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A917" w14:textId="77777777" w:rsidR="00502BA0" w:rsidRDefault="00502BA0" w:rsidP="00502BA0">
      <w:pPr>
        <w:spacing w:after="240"/>
        <w:jc w:val="center"/>
        <w:rPr>
          <w:rFonts w:ascii="Arial" w:hAnsi="Arial" w:cs="Arial"/>
          <w:smallCaps/>
        </w:rPr>
      </w:pPr>
      <w:r w:rsidRPr="00200D32">
        <w:rPr>
          <w:rFonts w:ascii="Geneva" w:hAnsi="Geneva"/>
          <w:noProof/>
        </w:rPr>
        <w:drawing>
          <wp:inline distT="0" distB="0" distL="0" distR="0" wp14:anchorId="6CE89A14" wp14:editId="589AA41E">
            <wp:extent cx="628650" cy="564356"/>
            <wp:effectExtent l="57150" t="19050" r="57150" b="102870"/>
            <wp:docPr id="111" nam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053" cy="571002"/>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9CA2C32" w14:textId="2C421AE6" w:rsidR="00F36CA5" w:rsidRPr="008958A6" w:rsidRDefault="00F36CA5" w:rsidP="00F36CA5">
      <w:pPr>
        <w:spacing w:after="600"/>
        <w:jc w:val="center"/>
        <w:rPr>
          <w:rFonts w:ascii="Arial" w:hAnsi="Arial" w:cs="Arial"/>
          <w:smallCaps/>
        </w:rPr>
      </w:pPr>
      <w:proofErr w:type="gramStart"/>
      <w:r w:rsidRPr="008958A6">
        <w:rPr>
          <w:rFonts w:ascii="Arial" w:hAnsi="Arial" w:cs="Arial"/>
          <w:smallCaps/>
        </w:rPr>
        <w:t>licence  en</w:t>
      </w:r>
      <w:proofErr w:type="gramEnd"/>
      <w:r w:rsidRPr="008958A6">
        <w:rPr>
          <w:rFonts w:ascii="Arial" w:hAnsi="Arial" w:cs="Arial"/>
          <w:smallCaps/>
        </w:rPr>
        <w:t xml:space="preserve">  droit – 2</w:t>
      </w:r>
      <w:r w:rsidRPr="008958A6">
        <w:rPr>
          <w:rFonts w:ascii="Arial" w:hAnsi="Arial" w:cs="Arial"/>
          <w:smallCaps/>
          <w:vertAlign w:val="superscript"/>
        </w:rPr>
        <w:t>ème</w:t>
      </w:r>
      <w:r w:rsidRPr="008958A6">
        <w:rPr>
          <w:rFonts w:ascii="Arial" w:hAnsi="Arial" w:cs="Arial"/>
          <w:smallCaps/>
        </w:rPr>
        <w:t xml:space="preserve"> niveau    groupe  de  cours  n° </w:t>
      </w:r>
      <w:r w:rsidRPr="008958A6">
        <w:rPr>
          <w:rFonts w:ascii="Verdana" w:hAnsi="Verdana" w:cs="Arial"/>
          <w:smallCaps/>
        </w:rPr>
        <w:t>ii</w:t>
      </w:r>
    </w:p>
    <w:p w14:paraId="4C0E4F35" w14:textId="77777777" w:rsidR="006529CB" w:rsidRPr="00DB7D07" w:rsidRDefault="006529CB" w:rsidP="00F36CA5">
      <w:pPr>
        <w:spacing w:after="160"/>
        <w:jc w:val="center"/>
        <w:rPr>
          <w:rFonts w:ascii="Arial" w:hAnsi="Arial" w:cs="Arial"/>
          <w:b/>
          <w:sz w:val="28"/>
        </w:rPr>
      </w:pPr>
      <w:r w:rsidRPr="00DB7D07">
        <w:rPr>
          <w:rFonts w:ascii="Arial" w:hAnsi="Arial" w:cs="Arial"/>
          <w:b/>
          <w:sz w:val="28"/>
        </w:rPr>
        <w:t>DROIT ADMINISTRATIF</w:t>
      </w:r>
    </w:p>
    <w:p w14:paraId="5C018450" w14:textId="77777777" w:rsidR="00DC1052" w:rsidRPr="00DD4044" w:rsidRDefault="00DC1052" w:rsidP="00F95E15">
      <w:pPr>
        <w:spacing w:after="600"/>
        <w:jc w:val="center"/>
        <w:rPr>
          <w:rFonts w:ascii="Monotype Corsiva" w:hAnsi="Monotype Corsiva"/>
          <w:b/>
          <w:sz w:val="28"/>
        </w:rPr>
      </w:pPr>
      <w:r w:rsidRPr="00DD4044">
        <w:rPr>
          <w:rFonts w:ascii="Monotype Corsiva" w:hAnsi="Monotype Corsiva"/>
          <w:b/>
          <w:sz w:val="28"/>
        </w:rPr>
        <w:t>(Cours de M. Coulibaly)</w:t>
      </w:r>
    </w:p>
    <w:p w14:paraId="413DC5A8" w14:textId="77777777" w:rsidR="00DC1052" w:rsidRDefault="00DC1052" w:rsidP="00502BA0">
      <w:pPr>
        <w:spacing w:after="1200"/>
        <w:rPr>
          <w:b/>
          <w:sz w:val="28"/>
          <w:u w:val="single"/>
        </w:rPr>
      </w:pPr>
      <w:r>
        <w:t xml:space="preserve">                                                       </w:t>
      </w:r>
      <w:r>
        <w:rPr>
          <w:b/>
          <w:sz w:val="28"/>
          <w:u w:val="single"/>
        </w:rPr>
        <w:t>TRAVAUX DIRIGÉS</w:t>
      </w:r>
    </w:p>
    <w:p w14:paraId="79D49AA4" w14:textId="77777777" w:rsidR="00DC1052" w:rsidRDefault="00DC1052" w:rsidP="00F36CA5">
      <w:pPr>
        <w:spacing w:after="480"/>
        <w:jc w:val="center"/>
        <w:rPr>
          <w:rFonts w:ascii="Calibri" w:hAnsi="Calibri" w:cs="Calibri"/>
          <w:sz w:val="64"/>
          <w:szCs w:val="64"/>
        </w:rPr>
      </w:pPr>
      <w:r w:rsidRPr="00F36CA5">
        <w:rPr>
          <w:rFonts w:ascii="Calibri" w:hAnsi="Calibri" w:cs="Calibri"/>
          <w:sz w:val="64"/>
          <w:szCs w:val="64"/>
        </w:rPr>
        <w:t>MÉTHODOLOGIE</w:t>
      </w:r>
    </w:p>
    <w:p w14:paraId="6C3D72E5" w14:textId="77777777" w:rsidR="00DD4044" w:rsidRPr="00DD4044" w:rsidRDefault="00DD4044" w:rsidP="00F36CA5">
      <w:pPr>
        <w:spacing w:after="480"/>
        <w:jc w:val="center"/>
        <w:rPr>
          <w:b/>
          <w:color w:val="0000FF"/>
          <w:sz w:val="64"/>
          <w:szCs w:val="64"/>
        </w:rPr>
      </w:pPr>
      <w:r w:rsidRPr="00DD4044">
        <w:rPr>
          <w:b/>
          <w:color w:val="0000FF"/>
          <w:sz w:val="64"/>
          <w:szCs w:val="64"/>
        </w:rPr>
        <w:t>II</w:t>
      </w:r>
    </w:p>
    <w:p w14:paraId="0C6DBBFF" w14:textId="77777777" w:rsidR="00DC1052" w:rsidRDefault="00E74643" w:rsidP="00DD4044">
      <w:pPr>
        <w:spacing w:after="600"/>
        <w:jc w:val="center"/>
        <w:rPr>
          <w:rFonts w:ascii="Monotype Corsiva" w:hAnsi="Monotype Corsiva"/>
          <w:i/>
          <w:color w:val="800000"/>
          <w:sz w:val="96"/>
          <w:lang w:eastAsia="fr-FR"/>
        </w:rPr>
      </w:pPr>
      <w:r>
        <w:rPr>
          <w:rFonts w:ascii="Arial" w:hAnsi="Arial" w:cs="Arial"/>
          <w:noProof/>
          <w:lang w:eastAsia="fr-FR"/>
        </w:rPr>
        <mc:AlternateContent>
          <mc:Choice Requires="wps">
            <w:drawing>
              <wp:anchor distT="0" distB="0" distL="114300" distR="114300" simplePos="0" relativeHeight="251696640" behindDoc="1" locked="0" layoutInCell="1" allowOverlap="1" wp14:anchorId="6017A2F9" wp14:editId="2CB390CB">
                <wp:simplePos x="0" y="0"/>
                <wp:positionH relativeFrom="column">
                  <wp:posOffset>504825</wp:posOffset>
                </wp:positionH>
                <wp:positionV relativeFrom="paragraph">
                  <wp:posOffset>31750</wp:posOffset>
                </wp:positionV>
                <wp:extent cx="4848225" cy="723900"/>
                <wp:effectExtent l="95250" t="38100" r="66675" b="114300"/>
                <wp:wrapNone/>
                <wp:docPr id="5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723900"/>
                        </a:xfrm>
                        <a:prstGeom prst="roundRect">
                          <a:avLst>
                            <a:gd name="adj" fmla="val 16667"/>
                          </a:avLst>
                        </a:prstGeom>
                        <a:solidFill>
                          <a:srgbClr val="FFFFFF"/>
                        </a:solidFill>
                        <a:ln w="19050">
                          <a:solidFill>
                            <a:srgbClr val="000000"/>
                          </a:solidFill>
                          <a:round/>
                          <a:headEnd/>
                          <a:tailEnd/>
                        </a:ln>
                        <a:effectLst>
                          <a:outerShdw blurRad="50800" dist="38100" dir="8100000" algn="tr" rotWithShape="0">
                            <a:prstClr val="black">
                              <a:alpha val="40000"/>
                            </a:prstClr>
                          </a:outerShdw>
                        </a:effectLst>
                      </wps:spPr>
                      <wps:txbx>
                        <w:txbxContent>
                          <w:p w14:paraId="7503F9F0" w14:textId="77777777" w:rsidR="00E74643" w:rsidRDefault="00E74643" w:rsidP="00E746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17A2F9" id="AutoShape 38" o:spid="_x0000_s1026" style="position:absolute;left:0;text-align:left;margin-left:39.75pt;margin-top:2.5pt;width:381.75pt;height:5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" strokeweight="1.5pt">
                <v:shadow on="t" color="black" opacity="26214f" origin=".5,-.5" offset="-.74836mm,.74836mm"/>
                <v:textbox>
                  <w:txbxContent>
                    <w:p w14:paraId="7503F9F0" w14:textId="77777777" w:rsidR="00E74643" w:rsidRDefault="00E74643" w:rsidP="00E74643"/>
                  </w:txbxContent>
                </v:textbox>
              </v:roundrect>
            </w:pict>
          </mc:Fallback>
        </mc:AlternateContent>
      </w:r>
      <w:r w:rsidR="00DD4044" w:rsidRPr="00DD4044">
        <w:rPr>
          <w:rFonts w:ascii="Monotype Corsiva" w:hAnsi="Monotype Corsiva"/>
          <w:i/>
          <w:color w:val="800000"/>
          <w:sz w:val="96"/>
          <w:lang w:eastAsia="fr-FR"/>
        </w:rPr>
        <w:t>Le cas pratique</w:t>
      </w:r>
    </w:p>
    <w:p w14:paraId="68D1E267" w14:textId="77777777" w:rsidR="00E74643" w:rsidRPr="005568F0" w:rsidRDefault="00E74643" w:rsidP="00E74643">
      <w:pPr>
        <w:spacing w:after="360"/>
        <w:jc w:val="center"/>
        <w:rPr>
          <w:sz w:val="28"/>
        </w:rPr>
      </w:pPr>
      <w:r w:rsidRPr="005568F0">
        <w:rPr>
          <w:sz w:val="28"/>
        </w:rPr>
        <w:t>(Version synthétique)</w:t>
      </w:r>
    </w:p>
    <w:p w14:paraId="56E76F2B" w14:textId="7BC0FDD2" w:rsidR="00E74643" w:rsidRDefault="00121EE3" w:rsidP="00E74643">
      <w:pPr>
        <w:spacing w:after="240"/>
        <w:jc w:val="center"/>
        <w:rPr>
          <w:bCs/>
          <w:iCs/>
          <w:sz w:val="22"/>
          <w:szCs w:val="22"/>
        </w:rPr>
      </w:pPr>
      <w:r>
        <w:rPr>
          <w:b/>
          <w:bCs/>
          <w:iCs/>
          <w:sz w:val="22"/>
          <w:szCs w:val="22"/>
        </w:rPr>
        <w:t>20</w:t>
      </w:r>
      <w:r w:rsidR="00502BA0">
        <w:rPr>
          <w:b/>
          <w:bCs/>
          <w:iCs/>
          <w:sz w:val="22"/>
          <w:szCs w:val="22"/>
        </w:rPr>
        <w:t>2</w:t>
      </w:r>
      <w:r w:rsidR="00C033F2">
        <w:rPr>
          <w:b/>
          <w:bCs/>
          <w:iCs/>
          <w:sz w:val="22"/>
          <w:szCs w:val="22"/>
        </w:rPr>
        <w:t>2</w:t>
      </w:r>
      <w:r>
        <w:rPr>
          <w:b/>
          <w:bCs/>
          <w:iCs/>
          <w:sz w:val="22"/>
          <w:szCs w:val="22"/>
        </w:rPr>
        <w:t>-20</w:t>
      </w:r>
      <w:r w:rsidR="007E7A20">
        <w:rPr>
          <w:b/>
          <w:bCs/>
          <w:iCs/>
          <w:sz w:val="22"/>
          <w:szCs w:val="22"/>
        </w:rPr>
        <w:t>2</w:t>
      </w:r>
      <w:r w:rsidR="00C033F2">
        <w:rPr>
          <w:b/>
          <w:bCs/>
          <w:iCs/>
          <w:sz w:val="22"/>
          <w:szCs w:val="22"/>
        </w:rPr>
        <w:t>3</w:t>
      </w:r>
    </w:p>
    <w:p w14:paraId="07A0B817" w14:textId="715DCEEB" w:rsidR="00E74643" w:rsidRDefault="00E74643" w:rsidP="00553CD8">
      <w:pPr>
        <w:spacing w:after="360"/>
        <w:jc w:val="center"/>
      </w:pPr>
      <w:r>
        <w:rPr>
          <w:noProof/>
          <w:lang w:eastAsia="fr-FR"/>
        </w:rPr>
        <w:drawing>
          <wp:inline distT="0" distB="0" distL="0" distR="0" wp14:anchorId="34AC8724" wp14:editId="079FC1EE">
            <wp:extent cx="609600" cy="609600"/>
            <wp:effectExtent l="57150" t="19050" r="57150" b="9525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725" cy="609725"/>
                    </a:xfrm>
                    <a:prstGeom prst="rect">
                      <a:avLst/>
                    </a:prstGeom>
                    <a:effectLst>
                      <a:outerShdw blurRad="50800" dist="38100" dir="5400000" algn="t" rotWithShape="0">
                        <a:prstClr val="black">
                          <a:alpha val="40000"/>
                        </a:prstClr>
                      </a:outerShdw>
                    </a:effectLst>
                  </pic:spPr>
                </pic:pic>
              </a:graphicData>
            </a:graphic>
          </wp:inline>
        </w:drawing>
      </w:r>
    </w:p>
    <w:p w14:paraId="3BC2FA4F" w14:textId="36D806AE" w:rsidR="00E74643" w:rsidRPr="00392B96" w:rsidRDefault="00583448" w:rsidP="00502BA0">
      <w:pPr>
        <w:jc w:val="center"/>
        <w:rPr>
          <w:rFonts w:ascii="Calibri" w:hAnsi="Calibri" w:cs="Calibri"/>
          <w:sz w:val="36"/>
        </w:rPr>
      </w:pPr>
      <w:r w:rsidRPr="00DB2614">
        <w:rPr>
          <w:rFonts w:ascii="Arial" w:hAnsi="Arial" w:cs="Arial"/>
          <w:b/>
          <w:noProof/>
          <w:color w:val="5B9BD5" w:themeColor="accent1"/>
          <w:sz w:val="32"/>
          <w:szCs w:val="32"/>
        </w:rPr>
        <mc:AlternateContent>
          <mc:Choice Requires="wps">
            <w:drawing>
              <wp:anchor distT="91440" distB="91440" distL="114300" distR="114300" simplePos="0" relativeHeight="251698688" behindDoc="0" locked="0" layoutInCell="0" allowOverlap="1" wp14:anchorId="347CC263" wp14:editId="6E30AF1B">
                <wp:simplePos x="0" y="0"/>
                <wp:positionH relativeFrom="page">
                  <wp:posOffset>2752725</wp:posOffset>
                </wp:positionH>
                <wp:positionV relativeFrom="page">
                  <wp:posOffset>8982075</wp:posOffset>
                </wp:positionV>
                <wp:extent cx="2181225" cy="628650"/>
                <wp:effectExtent l="95250" t="76200" r="104775" b="7620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628650"/>
                        </a:xfrm>
                        <a:prstGeom prst="foldedCorner">
                          <a:avLst>
                            <a:gd name="adj" fmla="val 0"/>
                          </a:avLst>
                        </a:prstGeom>
                        <a:solidFill>
                          <a:schemeClr val="accent2">
                            <a:lumMod val="20000"/>
                            <a:lumOff val="80000"/>
                          </a:schemeClr>
                        </a:solidFill>
                        <a:ln>
                          <a:noFill/>
                          <a:headEnd/>
                          <a:tailEnd/>
                        </a:ln>
                        <a:effectLst>
                          <a:outerShdw blurRad="63500" sx="102000" sy="102000" algn="c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21873834" w14:textId="77777777" w:rsidR="00553CD8" w:rsidRPr="005A5A88" w:rsidRDefault="00553CD8" w:rsidP="00553CD8">
                            <w:pPr>
                              <w:jc w:val="center"/>
                              <w:rPr>
                                <w:rFonts w:ascii="Calibri" w:hAnsi="Calibri"/>
                                <w:b/>
                                <w:bCs/>
                                <w:i/>
                                <w:iCs/>
                                <w:color w:val="C00000"/>
                              </w:rPr>
                            </w:pPr>
                            <w:r w:rsidRPr="005A5A88">
                              <w:rPr>
                                <w:rFonts w:ascii="Arial" w:hAnsi="Arial" w:cs="Arial"/>
                                <w:b/>
                                <w:bCs/>
                                <w:i/>
                                <w:iCs/>
                                <w:color w:val="C00000"/>
                              </w:rPr>
                              <w:t xml:space="preserve">► </w:t>
                            </w:r>
                            <w:r w:rsidRPr="005A5A88">
                              <w:rPr>
                                <w:rFonts w:ascii="Calibri" w:hAnsi="Calibri"/>
                                <w:b/>
                                <w:bCs/>
                                <w:i/>
                                <w:iCs/>
                                <w:color w:val="C00000"/>
                              </w:rPr>
                              <w:t>Version :</w:t>
                            </w:r>
                          </w:p>
                          <w:p w14:paraId="5B83EAAC" w14:textId="2C352A81" w:rsidR="00553CD8" w:rsidRPr="005A5A88" w:rsidRDefault="00553CD8" w:rsidP="00553CD8">
                            <w:pPr>
                              <w:jc w:val="center"/>
                              <w:rPr>
                                <w:rFonts w:ascii="Cambria" w:hAnsi="Cambria"/>
                                <w:b/>
                                <w:bCs/>
                                <w:i/>
                                <w:iCs/>
                                <w:color w:val="0000FF"/>
                              </w:rPr>
                            </w:pPr>
                            <w:r w:rsidRPr="005A5A88">
                              <w:rPr>
                                <w:rFonts w:ascii="Calibri" w:hAnsi="Calibri"/>
                                <w:b/>
                                <w:bCs/>
                                <w:i/>
                                <w:iCs/>
                                <w:color w:val="0000FF"/>
                              </w:rPr>
                              <w:fldChar w:fldCharType="begin"/>
                            </w:r>
                            <w:r w:rsidRPr="005A5A88">
                              <w:rPr>
                                <w:rFonts w:ascii="Calibri" w:hAnsi="Calibri"/>
                                <w:b/>
                                <w:bCs/>
                                <w:i/>
                                <w:iCs/>
                                <w:color w:val="0000FF"/>
                              </w:rPr>
                              <w:instrText xml:space="preserve"> TIME \@ "dddd d MMMM yyyy" </w:instrText>
                            </w:r>
                            <w:r w:rsidRPr="005A5A88">
                              <w:rPr>
                                <w:rFonts w:ascii="Calibri" w:hAnsi="Calibri"/>
                                <w:b/>
                                <w:bCs/>
                                <w:i/>
                                <w:iCs/>
                                <w:color w:val="0000FF"/>
                              </w:rPr>
                              <w:fldChar w:fldCharType="separate"/>
                            </w:r>
                            <w:r w:rsidR="003E313D">
                              <w:rPr>
                                <w:rFonts w:ascii="Calibri" w:hAnsi="Calibri"/>
                                <w:b/>
                                <w:bCs/>
                                <w:i/>
                                <w:iCs/>
                                <w:noProof/>
                                <w:color w:val="0000FF"/>
                              </w:rPr>
                              <w:t>lundi 26 décembre 2022</w:t>
                            </w:r>
                            <w:r w:rsidRPr="005A5A88">
                              <w:rPr>
                                <w:rFonts w:ascii="Calibri" w:hAnsi="Calibri"/>
                                <w:b/>
                                <w:bCs/>
                                <w:i/>
                                <w:iCs/>
                                <w:color w:val="0000FF"/>
                              </w:rPr>
                              <w:fldChar w:fldCharType="end"/>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CC26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left:0;text-align:left;margin-left:216.75pt;margin-top:707.25pt;width:171.75pt;height:49.5pt;z-index:2516986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" o:allowincell="f" adj="21600" fillcolor="#fbe4d5 [661]" stroked="f" strokeweight="1pt">
                <v:stroke joinstyle="miter"/>
                <v:shadow on="t" type="perspective" color="black" opacity="26214f" offset="0,0" matrix="66847f,,,66847f"/>
                <v:textbox inset="10.8pt,7.2pt,10.8pt">
                  <w:txbxContent>
                    <w:p w14:paraId="21873834" w14:textId="77777777" w:rsidR="00553CD8" w:rsidRPr="005A5A88" w:rsidRDefault="00553CD8" w:rsidP="00553CD8">
                      <w:pPr>
                        <w:jc w:val="center"/>
                        <w:rPr>
                          <w:rFonts w:ascii="Calibri" w:hAnsi="Calibri"/>
                          <w:b/>
                          <w:bCs/>
                          <w:i/>
                          <w:iCs/>
                          <w:color w:val="C00000"/>
                        </w:rPr>
                      </w:pPr>
                      <w:r w:rsidRPr="005A5A88">
                        <w:rPr>
                          <w:rFonts w:ascii="Arial" w:hAnsi="Arial" w:cs="Arial"/>
                          <w:b/>
                          <w:bCs/>
                          <w:i/>
                          <w:iCs/>
                          <w:color w:val="C00000"/>
                        </w:rPr>
                        <w:t xml:space="preserve">► </w:t>
                      </w:r>
                      <w:r w:rsidRPr="005A5A88">
                        <w:rPr>
                          <w:rFonts w:ascii="Calibri" w:hAnsi="Calibri"/>
                          <w:b/>
                          <w:bCs/>
                          <w:i/>
                          <w:iCs/>
                          <w:color w:val="C00000"/>
                        </w:rPr>
                        <w:t>Version :</w:t>
                      </w:r>
                    </w:p>
                    <w:p w14:paraId="5B83EAAC" w14:textId="2C352A81" w:rsidR="00553CD8" w:rsidRPr="005A5A88" w:rsidRDefault="00553CD8" w:rsidP="00553CD8">
                      <w:pPr>
                        <w:jc w:val="center"/>
                        <w:rPr>
                          <w:rFonts w:ascii="Cambria" w:hAnsi="Cambria"/>
                          <w:b/>
                          <w:bCs/>
                          <w:i/>
                          <w:iCs/>
                          <w:color w:val="0000FF"/>
                        </w:rPr>
                      </w:pPr>
                      <w:r w:rsidRPr="005A5A88">
                        <w:rPr>
                          <w:rFonts w:ascii="Calibri" w:hAnsi="Calibri"/>
                          <w:b/>
                          <w:bCs/>
                          <w:i/>
                          <w:iCs/>
                          <w:color w:val="0000FF"/>
                        </w:rPr>
                        <w:fldChar w:fldCharType="begin"/>
                      </w:r>
                      <w:r w:rsidRPr="005A5A88">
                        <w:rPr>
                          <w:rFonts w:ascii="Calibri" w:hAnsi="Calibri"/>
                          <w:b/>
                          <w:bCs/>
                          <w:i/>
                          <w:iCs/>
                          <w:color w:val="0000FF"/>
                        </w:rPr>
                        <w:instrText xml:space="preserve"> TIME \@ "dddd d MMMM yyyy" </w:instrText>
                      </w:r>
                      <w:r w:rsidRPr="005A5A88">
                        <w:rPr>
                          <w:rFonts w:ascii="Calibri" w:hAnsi="Calibri"/>
                          <w:b/>
                          <w:bCs/>
                          <w:i/>
                          <w:iCs/>
                          <w:color w:val="0000FF"/>
                        </w:rPr>
                        <w:fldChar w:fldCharType="separate"/>
                      </w:r>
                      <w:r w:rsidR="003E313D">
                        <w:rPr>
                          <w:rFonts w:ascii="Calibri" w:hAnsi="Calibri"/>
                          <w:b/>
                          <w:bCs/>
                          <w:i/>
                          <w:iCs/>
                          <w:noProof/>
                          <w:color w:val="0000FF"/>
                        </w:rPr>
                        <w:t>lundi 26 décembre 2022</w:t>
                      </w:r>
                      <w:r w:rsidRPr="005A5A88">
                        <w:rPr>
                          <w:rFonts w:ascii="Calibri" w:hAnsi="Calibri"/>
                          <w:b/>
                          <w:bCs/>
                          <w:i/>
                          <w:iCs/>
                          <w:color w:val="0000FF"/>
                        </w:rPr>
                        <w:fldChar w:fldCharType="end"/>
                      </w:r>
                    </w:p>
                  </w:txbxContent>
                </v:textbox>
                <w10:wrap type="square" anchorx="page" anchory="page"/>
              </v:shape>
            </w:pict>
          </mc:Fallback>
        </mc:AlternateContent>
      </w:r>
      <w:r w:rsidR="00E74643" w:rsidRPr="00392B96">
        <w:rPr>
          <w:rFonts w:ascii="Calibri" w:hAnsi="Calibri" w:cs="Calibri"/>
          <w:sz w:val="36"/>
        </w:rPr>
        <w:t>www.lex-publica.</w:t>
      </w:r>
      <w:r w:rsidR="00E74643">
        <w:rPr>
          <w:rFonts w:ascii="Calibri" w:hAnsi="Calibri" w:cs="Calibri"/>
          <w:sz w:val="36"/>
        </w:rPr>
        <w:t>com</w:t>
      </w:r>
    </w:p>
    <w:p w14:paraId="0351A941" w14:textId="5A6296AA" w:rsidR="00123D02" w:rsidRPr="00EB1063" w:rsidRDefault="00123D02" w:rsidP="00583448">
      <w:pPr>
        <w:pageBreakBefore/>
        <w:spacing w:before="1440" w:after="840"/>
        <w:jc w:val="center"/>
        <w:rPr>
          <w:rFonts w:ascii="Arial" w:hAnsi="Arial" w:cs="Arial"/>
          <w:bCs/>
          <w:iCs/>
          <w:sz w:val="40"/>
        </w:rPr>
        <w:sectPr w:rsidR="00123D02" w:rsidRPr="00EB1063" w:rsidSect="00502BA0">
          <w:headerReference w:type="default" r:id="rId10"/>
          <w:footnotePr>
            <w:pos w:val="beneathText"/>
          </w:footnotePr>
          <w:pgSz w:w="11905" w:h="16837" w:code="9"/>
          <w:pgMar w:top="1134" w:right="1134" w:bottom="1134" w:left="1134" w:header="709" w:footer="720" w:gutter="0"/>
          <w:cols w:space="720"/>
          <w:titlePg/>
          <w:docGrid w:linePitch="360"/>
        </w:sectPr>
      </w:pPr>
      <w:r w:rsidRPr="00EB1063">
        <w:rPr>
          <w:rFonts w:ascii="Arial" w:hAnsi="Arial" w:cs="Arial"/>
          <w:bCs/>
          <w:iCs/>
          <w:sz w:val="40"/>
        </w:rPr>
        <w:lastRenderedPageBreak/>
        <w:t>Sommaire</w:t>
      </w:r>
    </w:p>
    <w:p w14:paraId="6ED6DF3A" w14:textId="752373CC" w:rsidR="00BB5C7D" w:rsidRDefault="00EB1063">
      <w:pPr>
        <w:pStyle w:val="TM1"/>
        <w:tabs>
          <w:tab w:val="right" w:leader="dot" w:pos="9627"/>
        </w:tabs>
        <w:rPr>
          <w:rFonts w:asciiTheme="minorHAnsi" w:eastAsiaTheme="minorEastAsia" w:hAnsiTheme="minorHAnsi" w:cstheme="minorBidi"/>
          <w:bCs w:val="0"/>
          <w:caps w:val="0"/>
          <w:noProof/>
          <w:sz w:val="22"/>
          <w:szCs w:val="22"/>
          <w:lang w:eastAsia="fr-FR"/>
        </w:rPr>
      </w:pPr>
      <w:r>
        <w:rPr>
          <w:rFonts w:ascii="Verdana" w:hAnsi="Verdana"/>
          <w:b/>
          <w:iCs/>
          <w:caps w:val="0"/>
          <w:sz w:val="20"/>
        </w:rPr>
        <w:fldChar w:fldCharType="begin"/>
      </w:r>
      <w:r>
        <w:rPr>
          <w:rFonts w:ascii="Verdana" w:hAnsi="Verdana"/>
          <w:b/>
          <w:iCs/>
          <w:caps w:val="0"/>
          <w:sz w:val="20"/>
        </w:rPr>
        <w:instrText xml:space="preserve"> TOC \f \h \z \t "methode_grand_1;1" </w:instrText>
      </w:r>
      <w:r>
        <w:rPr>
          <w:rFonts w:ascii="Verdana" w:hAnsi="Verdana"/>
          <w:b/>
          <w:iCs/>
          <w:caps w:val="0"/>
          <w:sz w:val="20"/>
        </w:rPr>
        <w:fldChar w:fldCharType="separate"/>
      </w:r>
      <w:hyperlink w:anchor="_Toc472802511" w:history="1">
        <w:r w:rsidR="00BB5C7D" w:rsidRPr="00F26047">
          <w:rPr>
            <w:rStyle w:val="Lienhypertexte"/>
            <w:rFonts w:eastAsia="StarSymbol"/>
            <w:noProof/>
          </w:rPr>
          <w:t>I. Quelles sont les cinq (5) étapes à respecter ?</w:t>
        </w:r>
        <w:r w:rsidR="00BB5C7D">
          <w:rPr>
            <w:noProof/>
            <w:webHidden/>
          </w:rPr>
          <w:tab/>
        </w:r>
        <w:r w:rsidR="00BB5C7D">
          <w:rPr>
            <w:noProof/>
            <w:webHidden/>
          </w:rPr>
          <w:fldChar w:fldCharType="begin"/>
        </w:r>
        <w:r w:rsidR="00BB5C7D">
          <w:rPr>
            <w:noProof/>
            <w:webHidden/>
          </w:rPr>
          <w:instrText xml:space="preserve"> PAGEREF _Toc472802511 \h </w:instrText>
        </w:r>
        <w:r w:rsidR="00BB5C7D">
          <w:rPr>
            <w:noProof/>
            <w:webHidden/>
          </w:rPr>
        </w:r>
        <w:r w:rsidR="00BB5C7D">
          <w:rPr>
            <w:noProof/>
            <w:webHidden/>
          </w:rPr>
          <w:fldChar w:fldCharType="separate"/>
        </w:r>
        <w:r w:rsidR="003E313D">
          <w:rPr>
            <w:noProof/>
            <w:webHidden/>
          </w:rPr>
          <w:t>3</w:t>
        </w:r>
        <w:r w:rsidR="00BB5C7D">
          <w:rPr>
            <w:noProof/>
            <w:webHidden/>
          </w:rPr>
          <w:fldChar w:fldCharType="end"/>
        </w:r>
      </w:hyperlink>
    </w:p>
    <w:p w14:paraId="443EB241" w14:textId="6BA3F753" w:rsidR="00BB5C7D" w:rsidRDefault="003E313D">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72802512" w:history="1">
        <w:r w:rsidR="00BB5C7D" w:rsidRPr="00F26047">
          <w:rPr>
            <w:rStyle w:val="Lienhypertexte"/>
            <w:rFonts w:eastAsia="StarSymbol"/>
            <w:noProof/>
          </w:rPr>
          <w:t>II. Comment respecter la règle des cinq (5) étapes ?</w:t>
        </w:r>
        <w:r w:rsidR="00BB5C7D">
          <w:rPr>
            <w:noProof/>
            <w:webHidden/>
          </w:rPr>
          <w:tab/>
        </w:r>
        <w:r w:rsidR="00BB5C7D">
          <w:rPr>
            <w:noProof/>
            <w:webHidden/>
          </w:rPr>
          <w:fldChar w:fldCharType="begin"/>
        </w:r>
        <w:r w:rsidR="00BB5C7D">
          <w:rPr>
            <w:noProof/>
            <w:webHidden/>
          </w:rPr>
          <w:instrText xml:space="preserve"> PAGEREF _Toc472802512 \h </w:instrText>
        </w:r>
        <w:r w:rsidR="00BB5C7D">
          <w:rPr>
            <w:noProof/>
            <w:webHidden/>
          </w:rPr>
        </w:r>
        <w:r w:rsidR="00BB5C7D">
          <w:rPr>
            <w:noProof/>
            <w:webHidden/>
          </w:rPr>
          <w:fldChar w:fldCharType="separate"/>
        </w:r>
        <w:r>
          <w:rPr>
            <w:noProof/>
            <w:webHidden/>
          </w:rPr>
          <w:t>4</w:t>
        </w:r>
        <w:r w:rsidR="00BB5C7D">
          <w:rPr>
            <w:noProof/>
            <w:webHidden/>
          </w:rPr>
          <w:fldChar w:fldCharType="end"/>
        </w:r>
      </w:hyperlink>
    </w:p>
    <w:p w14:paraId="34492DAC" w14:textId="132FDDE5" w:rsidR="00BB5C7D" w:rsidRDefault="003E313D">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72802513" w:history="1">
        <w:r w:rsidR="00BB5C7D" w:rsidRPr="00F26047">
          <w:rPr>
            <w:rStyle w:val="Lienhypertexte"/>
            <w:rFonts w:eastAsia="StarSymbol"/>
            <w:noProof/>
          </w:rPr>
          <w:t>III. Quels sont les motifs et les modalités du respect de l’exigence des cinq (5) étapes ?</w:t>
        </w:r>
        <w:r w:rsidR="00BB5C7D">
          <w:rPr>
            <w:noProof/>
            <w:webHidden/>
          </w:rPr>
          <w:tab/>
        </w:r>
        <w:r w:rsidR="00BB5C7D">
          <w:rPr>
            <w:noProof/>
            <w:webHidden/>
          </w:rPr>
          <w:fldChar w:fldCharType="begin"/>
        </w:r>
        <w:r w:rsidR="00BB5C7D">
          <w:rPr>
            <w:noProof/>
            <w:webHidden/>
          </w:rPr>
          <w:instrText xml:space="preserve"> PAGEREF _Toc472802513 \h </w:instrText>
        </w:r>
        <w:r w:rsidR="00BB5C7D">
          <w:rPr>
            <w:noProof/>
            <w:webHidden/>
          </w:rPr>
        </w:r>
        <w:r w:rsidR="00BB5C7D">
          <w:rPr>
            <w:noProof/>
            <w:webHidden/>
          </w:rPr>
          <w:fldChar w:fldCharType="separate"/>
        </w:r>
        <w:r>
          <w:rPr>
            <w:noProof/>
            <w:webHidden/>
          </w:rPr>
          <w:t>5</w:t>
        </w:r>
        <w:r w:rsidR="00BB5C7D">
          <w:rPr>
            <w:noProof/>
            <w:webHidden/>
          </w:rPr>
          <w:fldChar w:fldCharType="end"/>
        </w:r>
      </w:hyperlink>
    </w:p>
    <w:p w14:paraId="7669F2F4" w14:textId="42B82674" w:rsidR="00BB5C7D" w:rsidRDefault="003E313D">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72802514" w:history="1">
        <w:r w:rsidR="00BB5C7D" w:rsidRPr="00F26047">
          <w:rPr>
            <w:rStyle w:val="Lienhypertexte"/>
            <w:rFonts w:eastAsia="StarSymbol"/>
            <w:noProof/>
          </w:rPr>
          <w:t>IV. Objet et but de l’épreuve du cas pratique</w:t>
        </w:r>
        <w:r w:rsidR="00BB5C7D">
          <w:rPr>
            <w:noProof/>
            <w:webHidden/>
          </w:rPr>
          <w:tab/>
        </w:r>
        <w:r w:rsidR="00BB5C7D">
          <w:rPr>
            <w:noProof/>
            <w:webHidden/>
          </w:rPr>
          <w:fldChar w:fldCharType="begin"/>
        </w:r>
        <w:r w:rsidR="00BB5C7D">
          <w:rPr>
            <w:noProof/>
            <w:webHidden/>
          </w:rPr>
          <w:instrText xml:space="preserve"> PAGEREF _Toc472802514 \h </w:instrText>
        </w:r>
        <w:r w:rsidR="00BB5C7D">
          <w:rPr>
            <w:noProof/>
            <w:webHidden/>
          </w:rPr>
        </w:r>
        <w:r w:rsidR="00BB5C7D">
          <w:rPr>
            <w:noProof/>
            <w:webHidden/>
          </w:rPr>
          <w:fldChar w:fldCharType="separate"/>
        </w:r>
        <w:r>
          <w:rPr>
            <w:noProof/>
            <w:webHidden/>
          </w:rPr>
          <w:t>10</w:t>
        </w:r>
        <w:r w:rsidR="00BB5C7D">
          <w:rPr>
            <w:noProof/>
            <w:webHidden/>
          </w:rPr>
          <w:fldChar w:fldCharType="end"/>
        </w:r>
      </w:hyperlink>
    </w:p>
    <w:p w14:paraId="599A61D1" w14:textId="217160EB" w:rsidR="00BB5C7D" w:rsidRDefault="003E313D">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72802515" w:history="1">
        <w:r w:rsidR="00BB5C7D" w:rsidRPr="00F26047">
          <w:rPr>
            <w:rStyle w:val="Lienhypertexte"/>
            <w:rFonts w:eastAsia="StarSymbol"/>
            <w:noProof/>
          </w:rPr>
          <w:t>V. Conseils pratiques</w:t>
        </w:r>
        <w:r w:rsidR="00BB5C7D">
          <w:rPr>
            <w:noProof/>
            <w:webHidden/>
          </w:rPr>
          <w:tab/>
        </w:r>
        <w:r w:rsidR="00BB5C7D">
          <w:rPr>
            <w:noProof/>
            <w:webHidden/>
          </w:rPr>
          <w:fldChar w:fldCharType="begin"/>
        </w:r>
        <w:r w:rsidR="00BB5C7D">
          <w:rPr>
            <w:noProof/>
            <w:webHidden/>
          </w:rPr>
          <w:instrText xml:space="preserve"> PAGEREF _Toc472802515 \h </w:instrText>
        </w:r>
        <w:r w:rsidR="00BB5C7D">
          <w:rPr>
            <w:noProof/>
            <w:webHidden/>
          </w:rPr>
        </w:r>
        <w:r w:rsidR="00BB5C7D">
          <w:rPr>
            <w:noProof/>
            <w:webHidden/>
          </w:rPr>
          <w:fldChar w:fldCharType="separate"/>
        </w:r>
        <w:r>
          <w:rPr>
            <w:noProof/>
            <w:webHidden/>
          </w:rPr>
          <w:t>11</w:t>
        </w:r>
        <w:r w:rsidR="00BB5C7D">
          <w:rPr>
            <w:noProof/>
            <w:webHidden/>
          </w:rPr>
          <w:fldChar w:fldCharType="end"/>
        </w:r>
      </w:hyperlink>
    </w:p>
    <w:p w14:paraId="12A76D6A" w14:textId="3306E106" w:rsidR="00BB5C7D" w:rsidRDefault="003E313D">
      <w:pPr>
        <w:pStyle w:val="TM1"/>
        <w:tabs>
          <w:tab w:val="right" w:leader="dot" w:pos="9627"/>
        </w:tabs>
        <w:rPr>
          <w:rFonts w:asciiTheme="minorHAnsi" w:eastAsiaTheme="minorEastAsia" w:hAnsiTheme="minorHAnsi" w:cstheme="minorBidi"/>
          <w:bCs w:val="0"/>
          <w:caps w:val="0"/>
          <w:noProof/>
          <w:sz w:val="22"/>
          <w:szCs w:val="22"/>
          <w:lang w:eastAsia="fr-FR"/>
        </w:rPr>
      </w:pPr>
      <w:hyperlink w:anchor="_Toc472802516" w:history="1">
        <w:r w:rsidR="00BB5C7D" w:rsidRPr="00F26047">
          <w:rPr>
            <w:rStyle w:val="Lienhypertexte"/>
            <w:rFonts w:eastAsia="StarSymbol"/>
            <w:noProof/>
          </w:rPr>
          <w:t>VI. Le cas particulier de la question « Tel acte est-il légal ? » et de ses variantes</w:t>
        </w:r>
        <w:r w:rsidR="00BB5C7D">
          <w:rPr>
            <w:noProof/>
            <w:webHidden/>
          </w:rPr>
          <w:tab/>
        </w:r>
        <w:r w:rsidR="00BB5C7D">
          <w:rPr>
            <w:noProof/>
            <w:webHidden/>
          </w:rPr>
          <w:fldChar w:fldCharType="begin"/>
        </w:r>
        <w:r w:rsidR="00BB5C7D">
          <w:rPr>
            <w:noProof/>
            <w:webHidden/>
          </w:rPr>
          <w:instrText xml:space="preserve"> PAGEREF _Toc472802516 \h </w:instrText>
        </w:r>
        <w:r w:rsidR="00BB5C7D">
          <w:rPr>
            <w:noProof/>
            <w:webHidden/>
          </w:rPr>
        </w:r>
        <w:r w:rsidR="00BB5C7D">
          <w:rPr>
            <w:noProof/>
            <w:webHidden/>
          </w:rPr>
          <w:fldChar w:fldCharType="separate"/>
        </w:r>
        <w:r>
          <w:rPr>
            <w:noProof/>
            <w:webHidden/>
          </w:rPr>
          <w:t>13</w:t>
        </w:r>
        <w:r w:rsidR="00BB5C7D">
          <w:rPr>
            <w:noProof/>
            <w:webHidden/>
          </w:rPr>
          <w:fldChar w:fldCharType="end"/>
        </w:r>
      </w:hyperlink>
    </w:p>
    <w:p w14:paraId="3C1D30DB" w14:textId="77777777" w:rsidR="00AE3350" w:rsidRPr="005F01AB" w:rsidRDefault="00EB1063" w:rsidP="00123D02">
      <w:pPr>
        <w:jc w:val="center"/>
        <w:rPr>
          <w:b/>
          <w:bCs/>
          <w:iCs/>
          <w:sz w:val="36"/>
        </w:rPr>
      </w:pPr>
      <w:r>
        <w:rPr>
          <w:rFonts w:ascii="Verdana" w:hAnsi="Verdana"/>
          <w:b/>
          <w:iCs/>
          <w:caps/>
          <w:sz w:val="20"/>
          <w:szCs w:val="20"/>
        </w:rPr>
        <w:fldChar w:fldCharType="end"/>
      </w:r>
      <w:r w:rsidR="00123D02">
        <w:rPr>
          <w:b/>
          <w:bCs/>
          <w:iCs/>
          <w:sz w:val="36"/>
        </w:rPr>
        <w:br w:type="page"/>
      </w:r>
    </w:p>
    <w:p w14:paraId="46E827FC" w14:textId="77777777" w:rsidR="007931AA" w:rsidRPr="00872DA0" w:rsidRDefault="008E63D7" w:rsidP="008E63D7">
      <w:pPr>
        <w:pageBreakBefore/>
        <w:spacing w:after="240"/>
        <w:jc w:val="center"/>
        <w:rPr>
          <w:rFonts w:ascii="Lucida Calligraphy" w:hAnsi="Lucida Calligraphy"/>
          <w:bCs/>
        </w:rPr>
      </w:pPr>
      <w:r w:rsidRPr="007C6C5A">
        <w:rPr>
          <w:rFonts w:ascii="Verdana" w:hAnsi="Verdana"/>
          <w:bCs/>
          <w:iCs/>
          <w:noProof/>
          <w:color w:val="FFFFFF" w:themeColor="background1"/>
          <w:lang w:eastAsia="fr-FR"/>
        </w:rPr>
        <w:lastRenderedPageBreak/>
        <mc:AlternateContent>
          <mc:Choice Requires="wps">
            <w:drawing>
              <wp:anchor distT="0" distB="0" distL="114300" distR="114300" simplePos="0" relativeHeight="251691520" behindDoc="1" locked="0" layoutInCell="1" allowOverlap="1" wp14:anchorId="1803669E" wp14:editId="55847E29">
                <wp:simplePos x="0" y="0"/>
                <wp:positionH relativeFrom="column">
                  <wp:posOffset>156210</wp:posOffset>
                </wp:positionH>
                <wp:positionV relativeFrom="paragraph">
                  <wp:posOffset>173355</wp:posOffset>
                </wp:positionV>
                <wp:extent cx="5753100" cy="466725"/>
                <wp:effectExtent l="38100" t="38100" r="114300" b="123825"/>
                <wp:wrapNone/>
                <wp:docPr id="14" name="etape_annonce"/>
                <wp:cNvGraphicFramePr/>
                <a:graphic xmlns:a="http://schemas.openxmlformats.org/drawingml/2006/main">
                  <a:graphicData uri="http://schemas.microsoft.com/office/word/2010/wordprocessingShape">
                    <wps:wsp>
                      <wps:cNvSpPr/>
                      <wps:spPr>
                        <a:xfrm>
                          <a:off x="0" y="0"/>
                          <a:ext cx="5753100" cy="4667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5D803F" w14:textId="77777777" w:rsidR="006917F5" w:rsidRDefault="006917F5" w:rsidP="00691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3669E" id="etape_annonce" o:spid="_x0000_s1028" style="position:absolute;left:0;text-align:left;margin-left:12.3pt;margin-top:13.65pt;width:453pt;height:3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" filled="f" strokecolor="black [3213]" strokeweight="1.5pt">
                <v:stroke joinstyle="miter"/>
                <v:shadow on="t" color="black" opacity="26214f" origin="-.5,-.5" offset=".74836mm,.74836mm"/>
                <v:textbox>
                  <w:txbxContent>
                    <w:p w14:paraId="575D803F" w14:textId="77777777" w:rsidR="006917F5" w:rsidRDefault="006917F5" w:rsidP="006917F5">
                      <w:pPr>
                        <w:jc w:val="center"/>
                      </w:pPr>
                    </w:p>
                  </w:txbxContent>
                </v:textbox>
              </v:roundrect>
            </w:pict>
          </mc:Fallback>
        </mc:AlternateContent>
      </w:r>
      <w:r w:rsidR="007931AA" w:rsidRPr="007C6C5A">
        <w:rPr>
          <w:bCs/>
          <w:iCs/>
          <w:color w:val="FFFFFF" w:themeColor="background1"/>
        </w:rPr>
        <w:t>x</w:t>
      </w:r>
    </w:p>
    <w:p w14:paraId="5352D400" w14:textId="77777777" w:rsidR="007931AA" w:rsidRPr="007931AA" w:rsidRDefault="007931AA" w:rsidP="00EB1063">
      <w:pPr>
        <w:pStyle w:val="methodegrand1"/>
        <w:spacing w:after="720"/>
        <w:ind w:firstLine="284"/>
      </w:pPr>
      <w:bookmarkStart w:id="0" w:name="_Toc472802511"/>
      <w:bookmarkStart w:id="1" w:name="IQuellesCinqEtapes"/>
      <w:bookmarkStart w:id="2" w:name="IPartie"/>
      <w:r>
        <w:t>Quelles sont les</w:t>
      </w:r>
      <w:r w:rsidRPr="007931AA">
        <w:t xml:space="preserve"> </w:t>
      </w:r>
      <w:r>
        <w:t xml:space="preserve">cinq (5) </w:t>
      </w:r>
      <w:r w:rsidRPr="007931AA">
        <w:t>étapes</w:t>
      </w:r>
      <w:r>
        <w:t xml:space="preserve"> à respecter ?</w:t>
      </w:r>
      <w:bookmarkEnd w:id="0"/>
    </w:p>
    <w:bookmarkEnd w:id="1"/>
    <w:bookmarkEnd w:id="2"/>
    <w:p w14:paraId="2B9BDB98" w14:textId="77777777" w:rsidR="007931AA" w:rsidRDefault="007931AA" w:rsidP="009C78DC">
      <w:pPr>
        <w:spacing w:after="600"/>
        <w:jc w:val="center"/>
        <w:rPr>
          <w:rFonts w:ascii="Arial" w:hAnsi="Arial" w:cs="Arial"/>
          <w:bCs/>
        </w:rPr>
      </w:pPr>
      <w:r w:rsidRPr="000905FF">
        <w:rPr>
          <w:rFonts w:ascii="Arial" w:hAnsi="Arial" w:cs="Arial"/>
          <w:b/>
          <w:bCs/>
        </w:rPr>
        <w:t>Voici les cinq (5) étapes requises par la méthode du cas pratique</w:t>
      </w:r>
      <w:r w:rsidR="00A82CEB">
        <w:rPr>
          <w:rFonts w:ascii="Arial" w:hAnsi="Arial" w:cs="Arial"/>
          <w:b/>
          <w:bCs/>
        </w:rPr>
        <w:t xml:space="preserve"> </w:t>
      </w:r>
      <w:r w:rsidR="00A82CEB" w:rsidRPr="00A82CEB">
        <w:rPr>
          <w:rFonts w:ascii="Arial" w:hAnsi="Arial" w:cs="Arial"/>
          <w:bCs/>
        </w:rPr>
        <w:t xml:space="preserve">et qui sont autant de </w:t>
      </w:r>
      <w:r w:rsidR="00A82CEB" w:rsidRPr="00A82CEB">
        <w:rPr>
          <w:rFonts w:ascii="Arial" w:hAnsi="Arial" w:cs="Arial"/>
          <w:b/>
          <w:bCs/>
        </w:rPr>
        <w:t>sous-titres</w:t>
      </w:r>
      <w:r w:rsidR="00A82CEB" w:rsidRPr="00A82CEB">
        <w:rPr>
          <w:rFonts w:ascii="Arial" w:hAnsi="Arial" w:cs="Arial"/>
          <w:bCs/>
        </w:rPr>
        <w:t xml:space="preserve"> que vous écrirez dans votre </w:t>
      </w:r>
      <w:r w:rsidR="00A82CEB" w:rsidRPr="00A82CEB">
        <w:rPr>
          <w:rFonts w:ascii="Arial" w:hAnsi="Arial" w:cs="Arial"/>
          <w:b/>
          <w:bCs/>
        </w:rPr>
        <w:t>copie</w:t>
      </w:r>
      <w:r w:rsidR="00A82CEB" w:rsidRPr="00A82CEB">
        <w:rPr>
          <w:rFonts w:ascii="Arial" w:hAnsi="Arial" w:cs="Arial"/>
          <w:bCs/>
        </w:rPr>
        <w:t xml:space="preserve"> sans les numéros</w:t>
      </w:r>
      <w:r w:rsidR="00A82CEB">
        <w:rPr>
          <w:rFonts w:ascii="Arial" w:hAnsi="Arial" w:cs="Arial"/>
          <w:bCs/>
        </w:rPr>
        <w:t xml:space="preserve"> (2, 3, etc.)</w:t>
      </w:r>
    </w:p>
    <w:p w14:paraId="154416A9" w14:textId="77777777" w:rsidR="005C1D50" w:rsidRPr="00144C9F" w:rsidRDefault="00C024A9" w:rsidP="007C6C5A">
      <w:pPr>
        <w:spacing w:after="720"/>
        <w:jc w:val="center"/>
        <w:rPr>
          <w:rFonts w:ascii="Arial" w:hAnsi="Arial" w:cs="Arial"/>
          <w:b/>
          <w:bCs/>
          <w:sz w:val="26"/>
          <w:szCs w:val="26"/>
        </w:rPr>
      </w:pPr>
      <w:r w:rsidRPr="00144C9F">
        <w:rPr>
          <w:rFonts w:ascii="Arial" w:hAnsi="Arial" w:cs="Arial"/>
          <w:noProof/>
          <w:sz w:val="26"/>
          <w:szCs w:val="26"/>
          <w:lang w:eastAsia="fr-FR"/>
        </w:rPr>
        <w:t xml:space="preserve">Il est </w:t>
      </w:r>
      <w:r w:rsidRPr="00144C9F">
        <w:rPr>
          <w:rFonts w:ascii="Arial" w:hAnsi="Arial" w:cs="Arial"/>
          <w:b/>
          <w:noProof/>
          <w:sz w:val="26"/>
          <w:szCs w:val="26"/>
          <w:lang w:eastAsia="fr-FR"/>
        </w:rPr>
        <w:t>inutile de</w:t>
      </w:r>
      <w:r w:rsidRPr="00144C9F">
        <w:rPr>
          <w:rFonts w:ascii="Arial" w:hAnsi="Arial" w:cs="Arial"/>
          <w:b/>
          <w:bCs/>
          <w:sz w:val="26"/>
          <w:szCs w:val="26"/>
        </w:rPr>
        <w:t xml:space="preserve"> rédiger</w:t>
      </w:r>
      <w:r w:rsidR="005C1D50" w:rsidRPr="00144C9F">
        <w:rPr>
          <w:rFonts w:ascii="Arial" w:hAnsi="Arial" w:cs="Arial"/>
          <w:b/>
          <w:bCs/>
          <w:sz w:val="26"/>
          <w:szCs w:val="26"/>
        </w:rPr>
        <w:t xml:space="preserve"> une introduction générale</w:t>
      </w:r>
      <w:r w:rsidRPr="00144C9F">
        <w:rPr>
          <w:rFonts w:ascii="Arial" w:hAnsi="Arial" w:cs="Arial"/>
          <w:bCs/>
          <w:sz w:val="26"/>
          <w:szCs w:val="26"/>
        </w:rPr>
        <w:t>, car elle ne serait pas notée.</w:t>
      </w:r>
    </w:p>
    <w:p w14:paraId="70260CF6" w14:textId="77777777" w:rsidR="00067768" w:rsidRPr="00D42901" w:rsidRDefault="009C78DC" w:rsidP="00067768">
      <w:pPr>
        <w:spacing w:after="60"/>
        <w:jc w:val="center"/>
        <w:rPr>
          <w:rFonts w:ascii="Verdana" w:hAnsi="Verdana" w:cs="Arial"/>
          <w:b/>
          <w:sz w:val="32"/>
          <w:szCs w:val="27"/>
        </w:rPr>
      </w:pPr>
      <w:r>
        <w:rPr>
          <w:rFonts w:ascii="Arial" w:hAnsi="Arial" w:cs="Arial"/>
          <w:noProof/>
          <w:sz w:val="27"/>
          <w:szCs w:val="27"/>
          <w:lang w:eastAsia="fr-FR"/>
        </w:rPr>
        <mc:AlternateContent>
          <mc:Choice Requires="wps">
            <w:drawing>
              <wp:anchor distT="0" distB="0" distL="114300" distR="114300" simplePos="0" relativeHeight="251691007" behindDoc="1" locked="0" layoutInCell="1" allowOverlap="1" wp14:anchorId="56E8BEAA" wp14:editId="39E75C72">
                <wp:simplePos x="0" y="0"/>
                <wp:positionH relativeFrom="column">
                  <wp:posOffset>842010</wp:posOffset>
                </wp:positionH>
                <wp:positionV relativeFrom="paragraph">
                  <wp:posOffset>8255</wp:posOffset>
                </wp:positionV>
                <wp:extent cx="4514850" cy="742950"/>
                <wp:effectExtent l="95250" t="38100" r="57150" b="114300"/>
                <wp:wrapNone/>
                <wp:docPr id="30" name="et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742950"/>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612FB2DA" w14:textId="77777777" w:rsidR="006917F5" w:rsidRDefault="006917F5" w:rsidP="006917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8BEAA" id="etape1" o:spid="_x0000_s1029" style="position:absolute;left:0;text-align:left;margin-left:66.3pt;margin-top:.65pt;width:355.5pt;height:58.5pt;z-index:-251625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" strokecolor="black [3213]" strokeweight="1.5pt">
                <v:shadow on="t" color="black" opacity="26214f" origin=".5,-.5" offset="-.74836mm,.74836mm"/>
                <v:textbox>
                  <w:txbxContent>
                    <w:p w14:paraId="612FB2DA" w14:textId="77777777" w:rsidR="006917F5" w:rsidRDefault="006917F5" w:rsidP="006917F5">
                      <w:pPr>
                        <w:jc w:val="center"/>
                      </w:pPr>
                    </w:p>
                  </w:txbxContent>
                </v:textbox>
              </v:roundrect>
            </w:pict>
          </mc:Fallback>
        </mc:AlternateContent>
      </w:r>
      <w:r w:rsidR="00067768" w:rsidRPr="00D42901">
        <w:rPr>
          <w:rFonts w:ascii="Verdana" w:hAnsi="Verdana" w:cs="Arial"/>
          <w:b/>
          <w:sz w:val="32"/>
          <w:szCs w:val="27"/>
        </w:rPr>
        <w:t>1.</w:t>
      </w:r>
    </w:p>
    <w:p w14:paraId="7ECC22B6" w14:textId="77777777" w:rsidR="00067768" w:rsidRDefault="005C1D50" w:rsidP="005C1D50">
      <w:pPr>
        <w:spacing w:after="1320"/>
        <w:jc w:val="center"/>
        <w:rPr>
          <w:rFonts w:ascii="Arial" w:hAnsi="Arial" w:cs="Arial"/>
          <w:sz w:val="27"/>
          <w:szCs w:val="27"/>
        </w:rPr>
      </w:pPr>
      <w:r>
        <w:rPr>
          <w:rFonts w:ascii="Arial" w:hAnsi="Arial" w:cs="Arial"/>
          <w:noProof/>
          <w:sz w:val="27"/>
          <w:szCs w:val="27"/>
          <w:lang w:eastAsia="fr-FR"/>
        </w:rPr>
        <mc:AlternateContent>
          <mc:Choice Requires="wps">
            <w:drawing>
              <wp:anchor distT="0" distB="0" distL="114300" distR="114300" simplePos="0" relativeHeight="251686400" behindDoc="1" locked="0" layoutInCell="1" allowOverlap="1" wp14:anchorId="7BD24F56" wp14:editId="4E3A92D9">
                <wp:simplePos x="0" y="0"/>
                <wp:positionH relativeFrom="column">
                  <wp:posOffset>842010</wp:posOffset>
                </wp:positionH>
                <wp:positionV relativeFrom="paragraph">
                  <wp:posOffset>1172845</wp:posOffset>
                </wp:positionV>
                <wp:extent cx="4514850" cy="676275"/>
                <wp:effectExtent l="95250" t="38100" r="57150" b="123825"/>
                <wp:wrapNone/>
                <wp:docPr id="29" name="et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130671D8" w14:textId="77777777" w:rsidR="006917F5" w:rsidRDefault="006917F5" w:rsidP="006917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24F56" id="etape2" o:spid="_x0000_s1030" style="position:absolute;left:0;text-align:left;margin-left:66.3pt;margin-top:92.35pt;width:355.5pt;height:5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" strokecolor="black [3213]" strokeweight="1.5pt">
                <v:shadow on="t" color="black" opacity="26214f" origin=".5,-.5" offset="-.74836mm,.74836mm"/>
                <v:textbox>
                  <w:txbxContent>
                    <w:p w14:paraId="130671D8" w14:textId="77777777" w:rsidR="006917F5" w:rsidRDefault="006917F5" w:rsidP="006917F5">
                      <w:pPr>
                        <w:jc w:val="center"/>
                      </w:pPr>
                    </w:p>
                  </w:txbxContent>
                </v:textbox>
              </v:roundrect>
            </w:pict>
          </mc:Fallback>
        </mc:AlternateContent>
      </w:r>
      <w:r w:rsidR="00067768" w:rsidRPr="008F5CAD">
        <w:rPr>
          <w:rFonts w:ascii="Arial" w:hAnsi="Arial" w:cs="Arial"/>
          <w:b/>
          <w:sz w:val="27"/>
          <w:szCs w:val="27"/>
        </w:rPr>
        <w:t xml:space="preserve">Reproduction </w:t>
      </w:r>
      <w:r w:rsidR="00067768" w:rsidRPr="008F5CAD">
        <w:rPr>
          <w:rFonts w:ascii="Arial" w:hAnsi="Arial" w:cs="Arial"/>
          <w:sz w:val="27"/>
          <w:szCs w:val="27"/>
        </w:rPr>
        <w:t>fidèle (</w:t>
      </w:r>
      <w:r w:rsidR="00067768" w:rsidRPr="008F5CAD">
        <w:rPr>
          <w:rFonts w:ascii="Arial" w:hAnsi="Arial" w:cs="Arial"/>
          <w:i/>
          <w:sz w:val="27"/>
          <w:szCs w:val="27"/>
        </w:rPr>
        <w:t>copie conforme</w:t>
      </w:r>
      <w:r w:rsidR="00067768" w:rsidRPr="008F5CAD">
        <w:rPr>
          <w:rFonts w:ascii="Arial" w:hAnsi="Arial" w:cs="Arial"/>
          <w:sz w:val="27"/>
          <w:szCs w:val="27"/>
        </w:rPr>
        <w:t xml:space="preserve">) </w:t>
      </w:r>
      <w:r w:rsidR="00067768" w:rsidRPr="008F5CAD">
        <w:rPr>
          <w:rFonts w:ascii="Arial" w:hAnsi="Arial" w:cs="Arial"/>
          <w:sz w:val="27"/>
          <w:szCs w:val="27"/>
        </w:rPr>
        <w:br/>
        <w:t>de la question</w:t>
      </w:r>
      <w:r w:rsidR="00067768">
        <w:rPr>
          <w:rFonts w:ascii="Arial" w:hAnsi="Arial" w:cs="Arial"/>
          <w:sz w:val="27"/>
          <w:szCs w:val="27"/>
        </w:rPr>
        <w:t xml:space="preserve"> posée</w:t>
      </w:r>
    </w:p>
    <w:p w14:paraId="785CAF4D"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 xml:space="preserve">2. </w:t>
      </w:r>
    </w:p>
    <w:p w14:paraId="16BE21AC" w14:textId="77777777" w:rsidR="00067768" w:rsidRPr="00D42901" w:rsidRDefault="00067768" w:rsidP="005C1D50">
      <w:pPr>
        <w:spacing w:after="1440"/>
        <w:jc w:val="center"/>
        <w:rPr>
          <w:rFonts w:ascii="Arial" w:hAnsi="Arial" w:cs="Arial"/>
          <w:sz w:val="28"/>
          <w:szCs w:val="27"/>
        </w:rPr>
      </w:pPr>
      <w:r>
        <w:rPr>
          <w:rFonts w:ascii="Arial" w:hAnsi="Arial" w:cs="Arial"/>
          <w:noProof/>
          <w:sz w:val="27"/>
          <w:szCs w:val="27"/>
          <w:lang w:eastAsia="fr-FR"/>
        </w:rPr>
        <mc:AlternateContent>
          <mc:Choice Requires="wps">
            <w:drawing>
              <wp:anchor distT="0" distB="0" distL="114300" distR="114300" simplePos="0" relativeHeight="251684352" behindDoc="1" locked="0" layoutInCell="1" allowOverlap="1" wp14:anchorId="38206B5F" wp14:editId="4EC3DB80">
                <wp:simplePos x="0" y="0"/>
                <wp:positionH relativeFrom="column">
                  <wp:posOffset>842010</wp:posOffset>
                </wp:positionH>
                <wp:positionV relativeFrom="paragraph">
                  <wp:posOffset>1064895</wp:posOffset>
                </wp:positionV>
                <wp:extent cx="4514850" cy="676275"/>
                <wp:effectExtent l="95250" t="38100" r="57150" b="123825"/>
                <wp:wrapNone/>
                <wp:docPr id="28" name="et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2DA2E3CB" w14:textId="77777777" w:rsidR="006917F5" w:rsidRDefault="006917F5" w:rsidP="006917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06B5F" id="etape3" o:spid="_x0000_s1031" style="position:absolute;left:0;text-align:left;margin-left:66.3pt;margin-top:83.85pt;width:355.5pt;height:5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" strokecolor="black [3213]" strokeweight="1.5pt">
                <v:shadow on="t" color="black" opacity="26214f" origin=".5,-.5" offset="-.74836mm,.74836mm"/>
                <v:textbox>
                  <w:txbxContent>
                    <w:p w14:paraId="2DA2E3CB" w14:textId="77777777" w:rsidR="006917F5" w:rsidRDefault="006917F5" w:rsidP="006917F5">
                      <w:pPr>
                        <w:jc w:val="center"/>
                      </w:pPr>
                    </w:p>
                  </w:txbxContent>
                </v:textbox>
              </v:roundrect>
            </w:pict>
          </mc:Fallback>
        </mc:AlternateContent>
      </w:r>
      <w:r w:rsidRPr="00D42901">
        <w:rPr>
          <w:rFonts w:ascii="Arial" w:hAnsi="Arial" w:cs="Arial"/>
          <w:sz w:val="28"/>
          <w:szCs w:val="27"/>
        </w:rPr>
        <w:t xml:space="preserve">Exposé des </w:t>
      </w:r>
      <w:r w:rsidRPr="00D42901">
        <w:rPr>
          <w:rFonts w:ascii="Arial" w:hAnsi="Arial" w:cs="Arial"/>
          <w:b/>
          <w:sz w:val="28"/>
          <w:szCs w:val="27"/>
        </w:rPr>
        <w:t>faits</w:t>
      </w:r>
      <w:r w:rsidRPr="00D42901">
        <w:rPr>
          <w:rFonts w:ascii="Arial" w:hAnsi="Arial" w:cs="Arial"/>
          <w:sz w:val="28"/>
          <w:szCs w:val="27"/>
        </w:rPr>
        <w:t xml:space="preserve"> pertinents</w:t>
      </w:r>
    </w:p>
    <w:p w14:paraId="171E9156"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 xml:space="preserve">3. </w:t>
      </w:r>
    </w:p>
    <w:p w14:paraId="0ABA5F85" w14:textId="77777777" w:rsidR="00067768" w:rsidRPr="00D42901" w:rsidRDefault="005C1D50" w:rsidP="005C1D50">
      <w:pPr>
        <w:spacing w:after="1440"/>
        <w:jc w:val="center"/>
        <w:rPr>
          <w:rFonts w:ascii="Arial" w:hAnsi="Arial" w:cs="Arial"/>
          <w:sz w:val="28"/>
          <w:szCs w:val="27"/>
        </w:rPr>
      </w:pPr>
      <w:r>
        <w:rPr>
          <w:rFonts w:ascii="Arial" w:hAnsi="Arial" w:cs="Arial"/>
          <w:noProof/>
          <w:sz w:val="27"/>
          <w:szCs w:val="27"/>
          <w:lang w:eastAsia="fr-FR"/>
        </w:rPr>
        <mc:AlternateContent>
          <mc:Choice Requires="wps">
            <w:drawing>
              <wp:anchor distT="0" distB="0" distL="114300" distR="114300" simplePos="0" relativeHeight="251682304" behindDoc="1" locked="0" layoutInCell="1" allowOverlap="1" wp14:anchorId="4AC89BFC" wp14:editId="0D14EE43">
                <wp:simplePos x="0" y="0"/>
                <wp:positionH relativeFrom="column">
                  <wp:posOffset>842010</wp:posOffset>
                </wp:positionH>
                <wp:positionV relativeFrom="paragraph">
                  <wp:posOffset>1061085</wp:posOffset>
                </wp:positionV>
                <wp:extent cx="4514850" cy="676275"/>
                <wp:effectExtent l="95250" t="38100" r="57150" b="123825"/>
                <wp:wrapNone/>
                <wp:docPr id="23" name="et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55224B60" w14:textId="77777777" w:rsidR="006917F5" w:rsidRDefault="006917F5" w:rsidP="006917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89BFC" id="etape4" o:spid="_x0000_s1032" style="position:absolute;left:0;text-align:left;margin-left:66.3pt;margin-top:83.55pt;width:355.5pt;height:5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" strokecolor="black [3213]" strokeweight="1.5pt">
                <v:shadow on="t" color="black" opacity="26214f" origin=".5,-.5" offset="-.74836mm,.74836mm"/>
                <v:textbox>
                  <w:txbxContent>
                    <w:p w14:paraId="55224B60" w14:textId="77777777" w:rsidR="006917F5" w:rsidRDefault="006917F5" w:rsidP="006917F5">
                      <w:pPr>
                        <w:jc w:val="center"/>
                      </w:pPr>
                    </w:p>
                  </w:txbxContent>
                </v:textbox>
              </v:roundrect>
            </w:pict>
          </mc:Fallback>
        </mc:AlternateContent>
      </w:r>
      <w:r w:rsidR="00067768" w:rsidRPr="00D42901">
        <w:rPr>
          <w:rFonts w:ascii="Arial" w:hAnsi="Arial" w:cs="Arial"/>
          <w:sz w:val="28"/>
          <w:szCs w:val="27"/>
        </w:rPr>
        <w:t xml:space="preserve">Exposé des </w:t>
      </w:r>
      <w:r w:rsidR="00067768" w:rsidRPr="00D42901">
        <w:rPr>
          <w:rFonts w:ascii="Arial" w:hAnsi="Arial" w:cs="Arial"/>
          <w:b/>
          <w:sz w:val="28"/>
          <w:szCs w:val="27"/>
        </w:rPr>
        <w:t>règles</w:t>
      </w:r>
      <w:r w:rsidR="00067768" w:rsidRPr="00D42901">
        <w:rPr>
          <w:rFonts w:ascii="Arial" w:hAnsi="Arial" w:cs="Arial"/>
          <w:sz w:val="28"/>
          <w:szCs w:val="27"/>
        </w:rPr>
        <w:t xml:space="preserve"> pertinentes</w:t>
      </w:r>
    </w:p>
    <w:p w14:paraId="2AEF2B8A" w14:textId="77777777" w:rsidR="00067768" w:rsidRPr="00D42901" w:rsidRDefault="00067768" w:rsidP="00067768">
      <w:pPr>
        <w:spacing w:after="60"/>
        <w:jc w:val="center"/>
        <w:rPr>
          <w:rFonts w:ascii="Verdana" w:hAnsi="Verdana" w:cs="Arial"/>
          <w:b/>
          <w:sz w:val="32"/>
          <w:szCs w:val="27"/>
        </w:rPr>
      </w:pPr>
      <w:r w:rsidRPr="00D42901">
        <w:rPr>
          <w:rFonts w:ascii="Verdana" w:hAnsi="Verdana" w:cs="Arial"/>
          <w:b/>
          <w:sz w:val="32"/>
          <w:szCs w:val="27"/>
        </w:rPr>
        <w:t>4.</w:t>
      </w:r>
    </w:p>
    <w:p w14:paraId="346605C8" w14:textId="77777777" w:rsidR="00067768" w:rsidRPr="00D42901" w:rsidRDefault="00067768" w:rsidP="005C1D50">
      <w:pPr>
        <w:spacing w:after="1440"/>
        <w:jc w:val="center"/>
        <w:rPr>
          <w:rFonts w:ascii="Arial" w:hAnsi="Arial" w:cs="Arial"/>
          <w:sz w:val="28"/>
          <w:szCs w:val="27"/>
        </w:rPr>
      </w:pPr>
      <w:r w:rsidRPr="00067768">
        <w:rPr>
          <w:rFonts w:ascii="Arial" w:hAnsi="Arial" w:cs="Arial"/>
          <w:b/>
          <w:noProof/>
          <w:sz w:val="27"/>
          <w:szCs w:val="27"/>
          <w:lang w:eastAsia="fr-FR"/>
        </w:rPr>
        <mc:AlternateContent>
          <mc:Choice Requires="wps">
            <w:drawing>
              <wp:anchor distT="0" distB="0" distL="114300" distR="114300" simplePos="0" relativeHeight="251681279" behindDoc="1" locked="0" layoutInCell="1" allowOverlap="1" wp14:anchorId="77054067" wp14:editId="1F8494E0">
                <wp:simplePos x="0" y="0"/>
                <wp:positionH relativeFrom="column">
                  <wp:posOffset>842010</wp:posOffset>
                </wp:positionH>
                <wp:positionV relativeFrom="paragraph">
                  <wp:posOffset>1019175</wp:posOffset>
                </wp:positionV>
                <wp:extent cx="4514850" cy="676275"/>
                <wp:effectExtent l="95250" t="38100" r="57150" b="123825"/>
                <wp:wrapNone/>
                <wp:docPr id="31" name="et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76275"/>
                        </a:xfrm>
                        <a:prstGeom prst="roundRect">
                          <a:avLst>
                            <a:gd name="adj" fmla="val 16667"/>
                          </a:avLst>
                        </a:prstGeom>
                        <a:solidFill>
                          <a:srgbClr val="FFFFFF"/>
                        </a:solidFill>
                        <a:ln w="19050" cmpd="sng">
                          <a:solidFill>
                            <a:schemeClr val="tx1">
                              <a:lumMod val="100000"/>
                              <a:lumOff val="0"/>
                            </a:schemeClr>
                          </a:solidFill>
                          <a:round/>
                          <a:headEnd/>
                          <a:tailEnd/>
                        </a:ln>
                        <a:effectLst>
                          <a:outerShdw blurRad="50800" dist="38100" dir="8100000" algn="tr" rotWithShape="0">
                            <a:prstClr val="black">
                              <a:alpha val="40000"/>
                            </a:prstClr>
                          </a:outerShdw>
                        </a:effectLst>
                      </wps:spPr>
                      <wps:txbx>
                        <w:txbxContent>
                          <w:p w14:paraId="20490A3D" w14:textId="77777777" w:rsidR="006917F5" w:rsidRDefault="006917F5" w:rsidP="006917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54067" id="etape5" o:spid="_x0000_s1033" style="position:absolute;left:0;text-align:left;margin-left:66.3pt;margin-top:80.25pt;width:355.5pt;height:53.25pt;z-index:-251635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" strokecolor="black [3213]" strokeweight="1.5pt">
                <v:shadow on="t" color="black" opacity="26214f" origin=".5,-.5" offset="-.74836mm,.74836mm"/>
                <v:textbox>
                  <w:txbxContent>
                    <w:p w14:paraId="20490A3D" w14:textId="77777777" w:rsidR="006917F5" w:rsidRDefault="006917F5" w:rsidP="006917F5">
                      <w:pPr>
                        <w:jc w:val="center"/>
                      </w:pPr>
                    </w:p>
                  </w:txbxContent>
                </v:textbox>
              </v:roundrect>
            </w:pict>
          </mc:Fallback>
        </mc:AlternateContent>
      </w:r>
      <w:r w:rsidRPr="00067768">
        <w:rPr>
          <w:rFonts w:ascii="Arial" w:hAnsi="Arial" w:cs="Arial"/>
          <w:b/>
          <w:sz w:val="28"/>
          <w:szCs w:val="27"/>
        </w:rPr>
        <w:t>Application</w:t>
      </w:r>
      <w:r w:rsidRPr="00D42901">
        <w:rPr>
          <w:rFonts w:ascii="Arial" w:hAnsi="Arial" w:cs="Arial"/>
          <w:sz w:val="28"/>
          <w:szCs w:val="27"/>
        </w:rPr>
        <w:t xml:space="preserve"> des règles pertinentes aux faits pertinents</w:t>
      </w:r>
    </w:p>
    <w:p w14:paraId="48F8896C" w14:textId="77777777" w:rsidR="00067768" w:rsidRPr="00D42901" w:rsidRDefault="00067768" w:rsidP="00067768">
      <w:pPr>
        <w:spacing w:after="40"/>
        <w:jc w:val="center"/>
        <w:rPr>
          <w:rFonts w:ascii="Verdana" w:hAnsi="Verdana" w:cs="Arial"/>
          <w:b/>
          <w:sz w:val="32"/>
          <w:szCs w:val="27"/>
        </w:rPr>
      </w:pPr>
      <w:r w:rsidRPr="00D42901">
        <w:rPr>
          <w:rFonts w:ascii="Verdana" w:hAnsi="Verdana" w:cs="Arial"/>
          <w:b/>
          <w:sz w:val="32"/>
          <w:szCs w:val="27"/>
        </w:rPr>
        <w:t>5.</w:t>
      </w:r>
    </w:p>
    <w:p w14:paraId="01BCBDD1" w14:textId="77777777" w:rsidR="00067768" w:rsidRDefault="00067768" w:rsidP="005C1D50">
      <w:pPr>
        <w:jc w:val="center"/>
      </w:pPr>
      <w:r w:rsidRPr="008F5CAD">
        <w:rPr>
          <w:rFonts w:ascii="Arial" w:hAnsi="Arial" w:cs="Arial"/>
          <w:b/>
          <w:sz w:val="27"/>
          <w:szCs w:val="27"/>
        </w:rPr>
        <w:t>Réponse</w:t>
      </w:r>
      <w:r w:rsidRPr="008F5CAD">
        <w:rPr>
          <w:rFonts w:ascii="Arial" w:hAnsi="Arial" w:cs="Arial"/>
          <w:sz w:val="27"/>
          <w:szCs w:val="27"/>
        </w:rPr>
        <w:t xml:space="preserve"> effective à la question posée</w:t>
      </w:r>
    </w:p>
    <w:p w14:paraId="40CABCA3" w14:textId="77777777" w:rsidR="007931AA" w:rsidRPr="007C6C5A" w:rsidRDefault="007931AA" w:rsidP="00622C31">
      <w:pPr>
        <w:jc w:val="both"/>
        <w:rPr>
          <w:rFonts w:ascii="Verdana" w:hAnsi="Verdana"/>
          <w:bCs/>
          <w:iCs/>
          <w:color w:val="FFFFFF" w:themeColor="background1"/>
        </w:rPr>
      </w:pPr>
      <w:r w:rsidRPr="007C6C5A">
        <w:rPr>
          <w:rFonts w:ascii="Verdana" w:hAnsi="Verdana"/>
          <w:bCs/>
          <w:iCs/>
          <w:color w:val="FFFFFF" w:themeColor="background1"/>
        </w:rPr>
        <w:t>y</w:t>
      </w:r>
    </w:p>
    <w:p w14:paraId="3CB39E85" w14:textId="77777777" w:rsidR="007931AA" w:rsidRPr="006C2867" w:rsidRDefault="0089239A" w:rsidP="00055218">
      <w:pPr>
        <w:pageBreakBefore/>
        <w:spacing w:after="240"/>
        <w:jc w:val="center"/>
        <w:rPr>
          <w:rFonts w:ascii="Verdana" w:hAnsi="Verdana"/>
          <w:bCs/>
          <w:iCs/>
          <w:color w:val="FFFFFF" w:themeColor="background1"/>
        </w:rPr>
      </w:pPr>
      <w:r w:rsidRPr="006C2867">
        <w:rPr>
          <w:rFonts w:ascii="Verdana" w:hAnsi="Verdana"/>
          <w:bCs/>
          <w:iCs/>
          <w:noProof/>
          <w:color w:val="FFFFFF" w:themeColor="background1"/>
          <w:lang w:eastAsia="fr-FR"/>
        </w:rPr>
        <w:lastRenderedPageBreak/>
        <mc:AlternateContent>
          <mc:Choice Requires="wps">
            <w:drawing>
              <wp:anchor distT="0" distB="0" distL="114300" distR="114300" simplePos="0" relativeHeight="251666944" behindDoc="1" locked="0" layoutInCell="1" allowOverlap="1" wp14:anchorId="3C5006C1" wp14:editId="651FE87D">
                <wp:simplePos x="0" y="0"/>
                <wp:positionH relativeFrom="column">
                  <wp:posOffset>-148590</wp:posOffset>
                </wp:positionH>
                <wp:positionV relativeFrom="paragraph">
                  <wp:posOffset>222885</wp:posOffset>
                </wp:positionV>
                <wp:extent cx="6248400" cy="466725"/>
                <wp:effectExtent l="38100" t="38100" r="114300" b="123825"/>
                <wp:wrapNone/>
                <wp:docPr id="15" name="etape-2"/>
                <wp:cNvGraphicFramePr/>
                <a:graphic xmlns:a="http://schemas.openxmlformats.org/drawingml/2006/main">
                  <a:graphicData uri="http://schemas.microsoft.com/office/word/2010/wordprocessingShape">
                    <wps:wsp>
                      <wps:cNvSpPr/>
                      <wps:spPr>
                        <a:xfrm>
                          <a:off x="0" y="0"/>
                          <a:ext cx="6248400" cy="4667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A234EB" w14:textId="77777777" w:rsidR="006917F5" w:rsidRDefault="006917F5" w:rsidP="00691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006C1" id="etape-2" o:spid="_x0000_s1034" style="position:absolute;left:0;text-align:left;margin-left:-11.7pt;margin-top:17.55pt;width:492pt;height: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" filled="f" strokecolor="black [3213]" strokeweight="1.5pt">
                <v:stroke joinstyle="miter"/>
                <v:shadow on="t" color="black" opacity="26214f" origin="-.5,-.5" offset=".74836mm,.74836mm"/>
                <v:textbox>
                  <w:txbxContent>
                    <w:p w14:paraId="6BA234EB" w14:textId="77777777" w:rsidR="006917F5" w:rsidRDefault="006917F5" w:rsidP="006917F5">
                      <w:pPr>
                        <w:jc w:val="center"/>
                      </w:pPr>
                    </w:p>
                  </w:txbxContent>
                </v:textbox>
              </v:roundrect>
            </w:pict>
          </mc:Fallback>
        </mc:AlternateContent>
      </w:r>
      <w:r w:rsidR="007931AA" w:rsidRPr="006C2867">
        <w:rPr>
          <w:rFonts w:ascii="Verdana" w:hAnsi="Verdana"/>
          <w:bCs/>
          <w:iCs/>
          <w:color w:val="FFFFFF" w:themeColor="background1"/>
        </w:rPr>
        <w:t>x</w:t>
      </w:r>
    </w:p>
    <w:p w14:paraId="51D534F9" w14:textId="77777777" w:rsidR="007931AA" w:rsidRPr="007931AA" w:rsidRDefault="007931AA" w:rsidP="00EB1063">
      <w:pPr>
        <w:pStyle w:val="methodegrand1"/>
        <w:spacing w:after="360"/>
        <w:ind w:firstLine="284"/>
      </w:pPr>
      <w:bookmarkStart w:id="3" w:name="IIHowRespCinqEtapes"/>
      <w:bookmarkStart w:id="4" w:name="IIPartie"/>
      <w:bookmarkStart w:id="5" w:name="_Toc472802512"/>
      <w:r w:rsidRPr="007931AA">
        <w:t>Comment respecter l</w:t>
      </w:r>
      <w:r w:rsidR="00E07A23">
        <w:t>a règle d</w:t>
      </w:r>
      <w:r w:rsidRPr="007931AA">
        <w:t xml:space="preserve">es cinq </w:t>
      </w:r>
      <w:r>
        <w:t xml:space="preserve">(5) </w:t>
      </w:r>
      <w:r w:rsidRPr="007931AA">
        <w:t>étapes ?</w:t>
      </w:r>
      <w:bookmarkEnd w:id="3"/>
      <w:bookmarkEnd w:id="4"/>
      <w:bookmarkEnd w:id="5"/>
      <w:r w:rsidR="00620095" w:rsidRPr="00620095">
        <w:t xml:space="preserve"> </w:t>
      </w:r>
    </w:p>
    <w:p w14:paraId="7B5E1A6E" w14:textId="77777777" w:rsidR="007931AA" w:rsidRPr="00E07A23" w:rsidRDefault="007931AA" w:rsidP="00622C31">
      <w:pPr>
        <w:jc w:val="both"/>
        <w:rPr>
          <w:rFonts w:ascii="Verdana" w:hAnsi="Verdana"/>
          <w:bCs/>
          <w:iCs/>
          <w:color w:val="FFFFFF" w:themeColor="background1"/>
        </w:rPr>
      </w:pPr>
      <w:r w:rsidRPr="00E07A23">
        <w:rPr>
          <w:rFonts w:ascii="Verdana" w:hAnsi="Verdana"/>
          <w:bCs/>
          <w:iCs/>
          <w:color w:val="FFFFFF" w:themeColor="background1"/>
        </w:rPr>
        <w:t>x</w:t>
      </w:r>
    </w:p>
    <w:p w14:paraId="6428F654" w14:textId="77777777" w:rsidR="002D3FB0" w:rsidRPr="003E39CF" w:rsidRDefault="002D3FB0" w:rsidP="002D3FB0">
      <w:pPr>
        <w:spacing w:after="120"/>
        <w:jc w:val="center"/>
        <w:rPr>
          <w:rFonts w:ascii="Articulate" w:hAnsi="Articulate"/>
          <w:b/>
          <w:bCs/>
        </w:rPr>
      </w:pPr>
      <w:r>
        <w:rPr>
          <w:rFonts w:ascii="Articulate" w:hAnsi="Articulate"/>
          <w:b/>
          <w:bCs/>
        </w:rPr>
        <w:t>Voici à quoi doi</w:t>
      </w:r>
      <w:r w:rsidRPr="003E39CF">
        <w:rPr>
          <w:rFonts w:ascii="Articulate" w:hAnsi="Articulate"/>
          <w:b/>
          <w:bCs/>
        </w:rPr>
        <w:t xml:space="preserve">t ressembler la </w:t>
      </w:r>
      <w:bookmarkStart w:id="6" w:name="structReponse"/>
      <w:r w:rsidRPr="003E39CF">
        <w:rPr>
          <w:rFonts w:ascii="Articulate" w:hAnsi="Articulate"/>
          <w:b/>
          <w:bCs/>
        </w:rPr>
        <w:t xml:space="preserve">structure </w:t>
      </w:r>
      <w:bookmarkEnd w:id="6"/>
      <w:r w:rsidRPr="003E39CF">
        <w:rPr>
          <w:rFonts w:ascii="Articulate" w:hAnsi="Articulate"/>
          <w:b/>
          <w:bCs/>
        </w:rPr>
        <w:t xml:space="preserve">de votre réponse </w:t>
      </w:r>
      <w:r>
        <w:rPr>
          <w:rFonts w:ascii="Articulate" w:hAnsi="Articulate"/>
          <w:b/>
          <w:bCs/>
        </w:rPr>
        <w:t xml:space="preserve">à </w:t>
      </w:r>
      <w:r w:rsidRPr="003E39CF">
        <w:rPr>
          <w:rFonts w:ascii="Articulate" w:hAnsi="Articulate"/>
          <w:b/>
          <w:bCs/>
        </w:rPr>
        <w:t>une question de cas pratique</w:t>
      </w:r>
      <w:r>
        <w:rPr>
          <w:rFonts w:ascii="Articulate" w:hAnsi="Articulate"/>
          <w:b/>
          <w:bCs/>
        </w:rPr>
        <w:t xml:space="preserve"> </w:t>
      </w:r>
      <w:r>
        <w:rPr>
          <w:rFonts w:ascii="Articulate" w:hAnsi="Articulate"/>
          <w:bCs/>
        </w:rPr>
        <w:t>(5</w:t>
      </w:r>
      <w:r w:rsidRPr="00161A2B">
        <w:rPr>
          <w:rFonts w:ascii="Articulate" w:hAnsi="Articulate"/>
          <w:bCs/>
        </w:rPr>
        <w:t xml:space="preserve"> étapes)</w:t>
      </w:r>
      <w:r w:rsidRPr="003E39CF">
        <w:rPr>
          <w:rFonts w:ascii="Articulate" w:hAnsi="Articulate"/>
          <w:b/>
          <w:bCs/>
        </w:rPr>
        <w:t>.</w:t>
      </w:r>
    </w:p>
    <w:p w14:paraId="127EE4D6" w14:textId="77777777" w:rsidR="002D3FB0" w:rsidRPr="003E39CF" w:rsidRDefault="006C2867" w:rsidP="002D3FB0">
      <w:pPr>
        <w:spacing w:after="240"/>
        <w:jc w:val="center"/>
        <w:rPr>
          <w:rFonts w:ascii="Arial" w:hAnsi="Arial" w:cs="Arial"/>
          <w:bCs/>
        </w:rPr>
      </w:pPr>
      <w:r w:rsidRPr="00161A2B">
        <w:rPr>
          <w:bCs/>
          <w:noProof/>
          <w:color w:val="FFFFFF" w:themeColor="background1"/>
          <w:sz w:val="16"/>
          <w:szCs w:val="16"/>
          <w:lang w:eastAsia="fr-FR"/>
        </w:rPr>
        <mc:AlternateContent>
          <mc:Choice Requires="wps">
            <w:drawing>
              <wp:anchor distT="0" distB="0" distL="114300" distR="114300" simplePos="0" relativeHeight="251671040" behindDoc="1" locked="0" layoutInCell="1" allowOverlap="1" wp14:anchorId="1426DD1A" wp14:editId="31FCF22F">
                <wp:simplePos x="0" y="0"/>
                <wp:positionH relativeFrom="column">
                  <wp:posOffset>-100965</wp:posOffset>
                </wp:positionH>
                <wp:positionV relativeFrom="paragraph">
                  <wp:posOffset>281304</wp:posOffset>
                </wp:positionV>
                <wp:extent cx="6419850" cy="7534275"/>
                <wp:effectExtent l="0" t="0" r="95250" b="104775"/>
                <wp:wrapNone/>
                <wp:docPr id="18" name="etap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7534275"/>
                        </a:xfrm>
                        <a:prstGeom prst="foldedCorner">
                          <a:avLst>
                            <a:gd name="adj" fmla="val 4192"/>
                          </a:avLst>
                        </a:prstGeom>
                        <a:solidFill>
                          <a:srgbClr val="FFFFFF"/>
                        </a:solidFill>
                        <a:ln w="15875">
                          <a:solidFill>
                            <a:srgbClr val="000000"/>
                          </a:solidFill>
                          <a:round/>
                          <a:headEnd/>
                          <a:tailEnd/>
                        </a:ln>
                        <a:effectLst>
                          <a:outerShdw dist="107763" dir="2700000" algn="ctr" rotWithShape="0">
                            <a:srgbClr val="808080">
                              <a:alpha val="50000"/>
                            </a:srgbClr>
                          </a:outerShdw>
                        </a:effectLst>
                      </wps:spPr>
                      <wps:txbx>
                        <w:txbxContent>
                          <w:p w14:paraId="31AF723D" w14:textId="77777777" w:rsidR="006C2867" w:rsidRDefault="006C2867" w:rsidP="006C2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DD1A" id="etapes" o:spid="_x0000_s1035" type="#_x0000_t65" style="position:absolute;left:0;text-align:left;margin-left:-7.95pt;margin-top:22.15pt;width:505.5pt;height:59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" adj="20695" strokeweight="1.25pt">
                <v:shadow on="t" opacity=".5" offset="6pt,6pt"/>
                <v:textbox>
                  <w:txbxContent>
                    <w:p w14:paraId="31AF723D" w14:textId="77777777" w:rsidR="006C2867" w:rsidRDefault="006C2867" w:rsidP="006C2867"/>
                  </w:txbxContent>
                </v:textbox>
              </v:shape>
            </w:pict>
          </mc:Fallback>
        </mc:AlternateContent>
      </w:r>
      <w:r w:rsidR="002D3FB0" w:rsidRPr="003E39CF">
        <w:rPr>
          <w:rFonts w:ascii="Arial" w:hAnsi="Arial" w:cs="Arial"/>
          <w:bCs/>
        </w:rPr>
        <w:t>[</w:t>
      </w:r>
      <w:r w:rsidR="00792D44">
        <w:rPr>
          <w:rFonts w:ascii="Arial" w:hAnsi="Arial" w:cs="Arial"/>
          <w:bCs/>
        </w:rPr>
        <w:t>Écrivez</w:t>
      </w:r>
      <w:r w:rsidR="002D3FB0" w:rsidRPr="003E39CF">
        <w:rPr>
          <w:rFonts w:ascii="Arial" w:hAnsi="Arial" w:cs="Arial"/>
          <w:bCs/>
        </w:rPr>
        <w:t xml:space="preserve"> les </w:t>
      </w:r>
      <w:r w:rsidR="002D3FB0" w:rsidRPr="003E39CF">
        <w:rPr>
          <w:rFonts w:ascii="Arial" w:hAnsi="Arial" w:cs="Arial"/>
          <w:b/>
          <w:bCs/>
        </w:rPr>
        <w:t>sous-titres</w:t>
      </w:r>
      <w:r w:rsidR="002D3FB0" w:rsidRPr="003E39CF">
        <w:rPr>
          <w:rFonts w:ascii="Arial" w:hAnsi="Arial" w:cs="Arial"/>
          <w:bCs/>
        </w:rPr>
        <w:t xml:space="preserve"> dans votre copie : </w:t>
      </w:r>
      <w:r w:rsidR="002D3FB0" w:rsidRPr="003E39CF">
        <w:rPr>
          <w:rFonts w:ascii="Arial" w:hAnsi="Arial" w:cs="Arial"/>
          <w:b/>
          <w:bCs/>
        </w:rPr>
        <w:t>Exposé des faits</w:t>
      </w:r>
      <w:r w:rsidR="002D3FB0" w:rsidRPr="003E39CF">
        <w:rPr>
          <w:rFonts w:ascii="Arial" w:hAnsi="Arial" w:cs="Arial"/>
          <w:bCs/>
        </w:rPr>
        <w:t>, etc.]</w:t>
      </w:r>
    </w:p>
    <w:p w14:paraId="291DA3EF" w14:textId="77777777" w:rsidR="002D3FB0" w:rsidRPr="002D3FB0" w:rsidRDefault="002D3FB0" w:rsidP="001E08C8">
      <w:pPr>
        <w:numPr>
          <w:ilvl w:val="0"/>
          <w:numId w:val="22"/>
        </w:numPr>
        <w:spacing w:after="60"/>
        <w:ind w:left="714" w:hanging="357"/>
        <w:jc w:val="both"/>
        <w:rPr>
          <w:i/>
        </w:rPr>
      </w:pPr>
      <w:r w:rsidRPr="002D3FB0">
        <w:rPr>
          <w:rFonts w:ascii="Arial" w:hAnsi="Arial" w:cs="Arial"/>
          <w:b/>
        </w:rPr>
        <w:t>Question n° 1</w:t>
      </w:r>
      <w:r>
        <w:t xml:space="preserve"> : </w:t>
      </w:r>
      <w:r w:rsidRPr="002D3FB0">
        <w:rPr>
          <w:i/>
        </w:rPr>
        <w:t xml:space="preserve">Pour quels motifs le tribunal administratif a-t-il jugé illégale la décision prise le 21 </w:t>
      </w:r>
      <w:r w:rsidR="00684C75">
        <w:rPr>
          <w:i/>
        </w:rPr>
        <w:t>juillet</w:t>
      </w:r>
      <w:r w:rsidRPr="002D3FB0">
        <w:rPr>
          <w:i/>
        </w:rPr>
        <w:t xml:space="preserve"> 201</w:t>
      </w:r>
      <w:r w:rsidR="00684C75">
        <w:rPr>
          <w:i/>
        </w:rPr>
        <w:t>4</w:t>
      </w:r>
      <w:r w:rsidRPr="002D3FB0">
        <w:rPr>
          <w:i/>
        </w:rPr>
        <w:t xml:space="preserve"> par </w:t>
      </w:r>
      <w:r w:rsidR="00732EC0">
        <w:rPr>
          <w:i/>
        </w:rPr>
        <w:t>le maire de Trantor-sur-Ciel ?</w:t>
      </w:r>
    </w:p>
    <w:p w14:paraId="7126D885" w14:textId="77777777" w:rsidR="002D3FB0" w:rsidRPr="001F286E" w:rsidRDefault="002D3FB0" w:rsidP="002D3FB0">
      <w:pPr>
        <w:jc w:val="center"/>
        <w:rPr>
          <w:b/>
        </w:rPr>
      </w:pPr>
      <w:r w:rsidRPr="001F286E">
        <w:rPr>
          <w:b/>
        </w:rPr>
        <w:t>*</w:t>
      </w:r>
    </w:p>
    <w:p w14:paraId="7A4D5834" w14:textId="77777777" w:rsidR="002D3FB0" w:rsidRPr="00161A2B" w:rsidRDefault="002D3FB0" w:rsidP="001E08C8">
      <w:pPr>
        <w:pStyle w:val="Paragraphedeliste"/>
        <w:numPr>
          <w:ilvl w:val="0"/>
          <w:numId w:val="22"/>
        </w:numPr>
        <w:spacing w:after="80"/>
        <w:contextualSpacing w:val="0"/>
        <w:jc w:val="both"/>
        <w:rPr>
          <w:rFonts w:ascii="Arial" w:hAnsi="Arial" w:cs="Arial"/>
          <w:b/>
          <w:sz w:val="23"/>
          <w:szCs w:val="23"/>
        </w:rPr>
      </w:pPr>
      <w:r w:rsidRPr="00161A2B">
        <w:rPr>
          <w:rFonts w:ascii="Arial" w:hAnsi="Arial" w:cs="Arial"/>
          <w:b/>
          <w:sz w:val="23"/>
          <w:szCs w:val="23"/>
          <w:u w:val="single"/>
        </w:rPr>
        <w:t xml:space="preserve">Exposé des faits pertinents </w:t>
      </w:r>
      <w:r>
        <w:rPr>
          <w:rFonts w:ascii="Arial" w:hAnsi="Arial" w:cs="Arial"/>
          <w:b/>
          <w:sz w:val="23"/>
          <w:szCs w:val="23"/>
          <w:u w:val="single"/>
        </w:rPr>
        <w:t>propres à cette question n° 1 du cas pratique</w:t>
      </w:r>
      <w:r w:rsidRPr="002D3FB0">
        <w:rPr>
          <w:rFonts w:ascii="Arial" w:hAnsi="Arial" w:cs="Arial"/>
          <w:b/>
          <w:sz w:val="23"/>
          <w:szCs w:val="23"/>
        </w:rPr>
        <w:t xml:space="preserve"> </w:t>
      </w:r>
      <w:r w:rsidRPr="00161A2B">
        <w:rPr>
          <w:rFonts w:ascii="Arial" w:hAnsi="Arial" w:cs="Arial"/>
          <w:b/>
          <w:sz w:val="23"/>
          <w:szCs w:val="23"/>
        </w:rPr>
        <w:t>:</w:t>
      </w:r>
    </w:p>
    <w:p w14:paraId="043DC6B2" w14:textId="77777777" w:rsidR="00684C75" w:rsidRDefault="00684C75" w:rsidP="00684C75">
      <w:pPr>
        <w:ind w:left="851" w:right="284"/>
        <w:jc w:val="both"/>
        <w:rPr>
          <w:rFonts w:ascii="Calibri" w:hAnsi="Calibri"/>
        </w:rPr>
      </w:pPr>
      <w:r>
        <w:rPr>
          <w:rFonts w:ascii="Calibri" w:hAnsi="Calibri"/>
        </w:rPr>
        <w:t>Conformément au souhait exprimé par sa majorité politique et sans s’embarrasser d’aucune formalité, le maire</w:t>
      </w:r>
      <w:r w:rsidR="002D3FB0" w:rsidRPr="00347987">
        <w:rPr>
          <w:rFonts w:ascii="Calibri" w:hAnsi="Calibri"/>
        </w:rPr>
        <w:t xml:space="preserve"> </w:t>
      </w:r>
      <w:r>
        <w:rPr>
          <w:rFonts w:ascii="Calibri" w:hAnsi="Calibri"/>
        </w:rPr>
        <w:t xml:space="preserve">de Trantor-sur-Ciel </w:t>
      </w:r>
      <w:r w:rsidRPr="00684C75">
        <w:rPr>
          <w:rFonts w:ascii="Calibri" w:hAnsi="Calibri"/>
          <w:b/>
          <w:u w:val="single"/>
        </w:rPr>
        <w:t>décide</w:t>
      </w:r>
      <w:r>
        <w:rPr>
          <w:rFonts w:ascii="Calibri" w:hAnsi="Calibri"/>
        </w:rPr>
        <w:t>, le 21 juillet 2014, d’infliger un blâme à Mlle Martin, agent municipal modèle s’il en est, etc.</w:t>
      </w:r>
    </w:p>
    <w:p w14:paraId="50FC3B42" w14:textId="77777777" w:rsidR="00684C75" w:rsidRDefault="00684C75" w:rsidP="00684C75">
      <w:pPr>
        <w:ind w:left="851" w:right="284"/>
        <w:jc w:val="both"/>
        <w:rPr>
          <w:rFonts w:ascii="Calibri" w:hAnsi="Calibri"/>
        </w:rPr>
      </w:pPr>
      <w:r>
        <w:rPr>
          <w:rFonts w:ascii="Calibri" w:hAnsi="Calibri"/>
        </w:rPr>
        <w:t>Saisi d’un recours pour excès de pouvoir, le tribunal administratif de Trantor juge illégale la décision du maire.</w:t>
      </w:r>
      <w:r w:rsidR="00B60E07">
        <w:rPr>
          <w:rFonts w:ascii="Calibri" w:hAnsi="Calibri"/>
        </w:rPr>
        <w:t xml:space="preserve"> Pour quels motifs, etc.</w:t>
      </w:r>
    </w:p>
    <w:p w14:paraId="777A2D56" w14:textId="77777777" w:rsidR="002D3FB0" w:rsidRPr="00C30E6A" w:rsidRDefault="002D3FB0" w:rsidP="002D3FB0">
      <w:pPr>
        <w:ind w:right="284"/>
        <w:jc w:val="center"/>
        <w:rPr>
          <w:b/>
        </w:rPr>
      </w:pPr>
      <w:r w:rsidRPr="00C30E6A">
        <w:rPr>
          <w:b/>
        </w:rPr>
        <w:t>*</w:t>
      </w:r>
    </w:p>
    <w:p w14:paraId="252A3EB2" w14:textId="77777777" w:rsidR="002D3FB0" w:rsidRPr="00906087" w:rsidRDefault="002D3FB0" w:rsidP="00684C75">
      <w:pPr>
        <w:spacing w:after="60"/>
        <w:ind w:left="851" w:right="284"/>
        <w:jc w:val="both"/>
        <w:rPr>
          <w:rFonts w:ascii="Calibri" w:hAnsi="Calibri"/>
          <w:b/>
        </w:rPr>
      </w:pPr>
      <w:r w:rsidRPr="00C31D6F">
        <w:rPr>
          <w:rFonts w:ascii="Calibri" w:hAnsi="Calibri"/>
          <w:b/>
          <w:u w:val="double"/>
        </w:rPr>
        <w:t>Définition</w:t>
      </w:r>
      <w:r>
        <w:rPr>
          <w:rFonts w:ascii="Calibri" w:hAnsi="Calibri"/>
          <w:b/>
          <w:u w:val="double"/>
        </w:rPr>
        <w:t>s</w:t>
      </w:r>
      <w:r w:rsidRPr="00906087">
        <w:rPr>
          <w:rFonts w:ascii="Calibri" w:hAnsi="Calibri"/>
          <w:b/>
        </w:rPr>
        <w:t> </w:t>
      </w:r>
      <w:r w:rsidR="00684C75">
        <w:rPr>
          <w:rFonts w:ascii="Calibri" w:hAnsi="Calibri"/>
          <w:b/>
        </w:rPr>
        <w:t>pouvant figurer ailleurs dans la réponse :</w:t>
      </w:r>
    </w:p>
    <w:p w14:paraId="60B3EF48" w14:textId="77777777" w:rsidR="002D3FB0" w:rsidRDefault="00684C75" w:rsidP="001E08C8">
      <w:pPr>
        <w:pStyle w:val="Paragraphedeliste"/>
        <w:numPr>
          <w:ilvl w:val="0"/>
          <w:numId w:val="23"/>
        </w:numPr>
        <w:spacing w:after="60"/>
        <w:ind w:left="1418" w:right="284"/>
        <w:contextualSpacing w:val="0"/>
        <w:jc w:val="both"/>
        <w:rPr>
          <w:rFonts w:ascii="Calibri" w:hAnsi="Calibri"/>
        </w:rPr>
      </w:pPr>
      <w:r>
        <w:rPr>
          <w:rFonts w:ascii="Calibri" w:hAnsi="Calibri"/>
          <w:b/>
        </w:rPr>
        <w:t xml:space="preserve">Décision : </w:t>
      </w:r>
      <w:r>
        <w:rPr>
          <w:rFonts w:ascii="Calibri" w:hAnsi="Calibri"/>
        </w:rPr>
        <w:t>acte administratif unilatéral qui affecte l’ordonnancement juridique ;</w:t>
      </w:r>
    </w:p>
    <w:p w14:paraId="71EF74F8" w14:textId="77777777" w:rsidR="00684C75" w:rsidRDefault="00684C75" w:rsidP="001E08C8">
      <w:pPr>
        <w:pStyle w:val="Paragraphedeliste"/>
        <w:numPr>
          <w:ilvl w:val="0"/>
          <w:numId w:val="23"/>
        </w:numPr>
        <w:spacing w:after="60"/>
        <w:ind w:left="1418" w:right="284"/>
        <w:contextualSpacing w:val="0"/>
        <w:jc w:val="both"/>
        <w:rPr>
          <w:rFonts w:ascii="Calibri" w:hAnsi="Calibri"/>
        </w:rPr>
      </w:pPr>
      <w:r>
        <w:rPr>
          <w:rFonts w:ascii="Calibri" w:hAnsi="Calibri"/>
          <w:b/>
        </w:rPr>
        <w:t>Acte administratif unilatéral :</w:t>
      </w:r>
      <w:r>
        <w:rPr>
          <w:rFonts w:ascii="Calibri" w:hAnsi="Calibri"/>
        </w:rPr>
        <w:t xml:space="preserve"> …définition….</w:t>
      </w:r>
    </w:p>
    <w:p w14:paraId="0A6749CE" w14:textId="77777777" w:rsidR="00684C75" w:rsidRDefault="00684C75" w:rsidP="001E08C8">
      <w:pPr>
        <w:pStyle w:val="Paragraphedeliste"/>
        <w:numPr>
          <w:ilvl w:val="0"/>
          <w:numId w:val="23"/>
        </w:numPr>
        <w:spacing w:after="60"/>
        <w:ind w:left="1418" w:right="284"/>
        <w:contextualSpacing w:val="0"/>
        <w:jc w:val="both"/>
        <w:rPr>
          <w:rFonts w:ascii="Calibri" w:hAnsi="Calibri"/>
        </w:rPr>
      </w:pPr>
      <w:r>
        <w:rPr>
          <w:rFonts w:ascii="Calibri" w:hAnsi="Calibri"/>
          <w:b/>
        </w:rPr>
        <w:t>Ordonnancement juridique :</w:t>
      </w:r>
      <w:r>
        <w:rPr>
          <w:rFonts w:ascii="Calibri" w:hAnsi="Calibri"/>
        </w:rPr>
        <w:t xml:space="preserve"> ….définition….</w:t>
      </w:r>
    </w:p>
    <w:p w14:paraId="3787131E" w14:textId="77777777" w:rsidR="00684C75" w:rsidRDefault="00684C75" w:rsidP="001E08C8">
      <w:pPr>
        <w:pStyle w:val="Paragraphedeliste"/>
        <w:numPr>
          <w:ilvl w:val="0"/>
          <w:numId w:val="23"/>
        </w:numPr>
        <w:spacing w:after="60"/>
        <w:ind w:left="1418" w:right="284"/>
        <w:contextualSpacing w:val="0"/>
        <w:jc w:val="both"/>
        <w:rPr>
          <w:rFonts w:ascii="Calibri" w:hAnsi="Calibri"/>
        </w:rPr>
      </w:pPr>
      <w:r>
        <w:rPr>
          <w:rFonts w:ascii="Calibri" w:hAnsi="Calibri"/>
          <w:b/>
        </w:rPr>
        <w:t>Recours pour excès de pouvoir :</w:t>
      </w:r>
      <w:r>
        <w:rPr>
          <w:rFonts w:ascii="Calibri" w:hAnsi="Calibri"/>
        </w:rPr>
        <w:t xml:space="preserve"> …définition</w:t>
      </w:r>
    </w:p>
    <w:p w14:paraId="53F530FA" w14:textId="77777777" w:rsidR="00684C75" w:rsidRDefault="00684C75" w:rsidP="001E08C8">
      <w:pPr>
        <w:pStyle w:val="Paragraphedeliste"/>
        <w:numPr>
          <w:ilvl w:val="0"/>
          <w:numId w:val="23"/>
        </w:numPr>
        <w:spacing w:after="60"/>
        <w:ind w:left="1418" w:right="284"/>
        <w:contextualSpacing w:val="0"/>
        <w:jc w:val="both"/>
        <w:rPr>
          <w:rFonts w:ascii="Calibri" w:hAnsi="Calibri"/>
        </w:rPr>
      </w:pPr>
      <w:r>
        <w:rPr>
          <w:rFonts w:ascii="Calibri" w:hAnsi="Calibri"/>
          <w:b/>
        </w:rPr>
        <w:t>Illégal :</w:t>
      </w:r>
      <w:r>
        <w:rPr>
          <w:rFonts w:ascii="Calibri" w:hAnsi="Calibri"/>
        </w:rPr>
        <w:t xml:space="preserve"> ….définition….</w:t>
      </w:r>
    </w:p>
    <w:p w14:paraId="0064C0D0" w14:textId="77777777" w:rsidR="002D3FB0" w:rsidRDefault="002D3FB0" w:rsidP="001E08C8">
      <w:pPr>
        <w:pStyle w:val="Paragraphedeliste"/>
        <w:numPr>
          <w:ilvl w:val="0"/>
          <w:numId w:val="21"/>
        </w:numPr>
        <w:ind w:right="284"/>
        <w:contextualSpacing w:val="0"/>
        <w:jc w:val="both"/>
        <w:rPr>
          <w:rFonts w:ascii="Calibri" w:hAnsi="Calibri"/>
        </w:rPr>
      </w:pPr>
      <w:r w:rsidRPr="00347987">
        <w:rPr>
          <w:rFonts w:ascii="Calibri" w:hAnsi="Calibri"/>
        </w:rPr>
        <w:t xml:space="preserve">Vous n’êtes tenu(e) de rappeler que </w:t>
      </w:r>
      <w:r w:rsidRPr="00347987">
        <w:rPr>
          <w:rFonts w:ascii="Calibri" w:hAnsi="Calibri"/>
          <w:b/>
        </w:rPr>
        <w:t>les</w:t>
      </w:r>
      <w:r>
        <w:rPr>
          <w:rFonts w:ascii="Calibri" w:hAnsi="Calibri"/>
          <w:b/>
        </w:rPr>
        <w:t xml:space="preserve"> définitions qui figurent dans </w:t>
      </w:r>
      <w:r w:rsidR="00684C75">
        <w:rPr>
          <w:rFonts w:ascii="Calibri" w:hAnsi="Calibri"/>
          <w:b/>
        </w:rPr>
        <w:t>les</w:t>
      </w:r>
      <w:r w:rsidRPr="00347987">
        <w:rPr>
          <w:rFonts w:ascii="Calibri" w:hAnsi="Calibri"/>
          <w:b/>
        </w:rPr>
        <w:t xml:space="preserve"> </w:t>
      </w:r>
      <w:r>
        <w:rPr>
          <w:rFonts w:ascii="Calibri" w:hAnsi="Calibri"/>
          <w:b/>
        </w:rPr>
        <w:t>dossier</w:t>
      </w:r>
      <w:r w:rsidR="00684C75">
        <w:rPr>
          <w:rFonts w:ascii="Calibri" w:hAnsi="Calibri"/>
          <w:b/>
        </w:rPr>
        <w:t>s de TD</w:t>
      </w:r>
      <w:r w:rsidRPr="00347987">
        <w:rPr>
          <w:rFonts w:ascii="Calibri" w:hAnsi="Calibri"/>
        </w:rPr>
        <w:t>.</w:t>
      </w:r>
    </w:p>
    <w:p w14:paraId="3445A4CF" w14:textId="77777777" w:rsidR="002D3FB0" w:rsidRPr="00347987" w:rsidRDefault="002D3FB0" w:rsidP="001E08C8">
      <w:pPr>
        <w:pStyle w:val="Paragraphedeliste"/>
        <w:numPr>
          <w:ilvl w:val="0"/>
          <w:numId w:val="21"/>
        </w:numPr>
        <w:ind w:right="284"/>
        <w:contextualSpacing w:val="0"/>
        <w:jc w:val="both"/>
        <w:rPr>
          <w:rFonts w:ascii="Calibri" w:hAnsi="Calibri"/>
        </w:rPr>
      </w:pPr>
      <w:r w:rsidRPr="00347987">
        <w:rPr>
          <w:rFonts w:ascii="Calibri" w:hAnsi="Calibri"/>
        </w:rPr>
        <w:t xml:space="preserve">Bien évidemment, si les termes (non définis dans le cours) d’une question vous paraissent </w:t>
      </w:r>
      <w:r>
        <w:rPr>
          <w:rFonts w:ascii="Calibri" w:hAnsi="Calibri"/>
        </w:rPr>
        <w:t xml:space="preserve">ambigus, </w:t>
      </w:r>
      <w:r w:rsidRPr="00347987">
        <w:rPr>
          <w:rFonts w:ascii="Calibri" w:hAnsi="Calibri"/>
        </w:rPr>
        <w:t>il vous est loisible d’indiquer le sens dans lequel vous les prenez.</w:t>
      </w:r>
    </w:p>
    <w:p w14:paraId="6ED06A58" w14:textId="77777777" w:rsidR="002D3FB0" w:rsidRPr="00C30E6A" w:rsidRDefault="002D3FB0" w:rsidP="002D3FB0">
      <w:pPr>
        <w:ind w:right="284"/>
        <w:jc w:val="center"/>
        <w:rPr>
          <w:b/>
        </w:rPr>
      </w:pPr>
      <w:r w:rsidRPr="00C30E6A">
        <w:rPr>
          <w:b/>
        </w:rPr>
        <w:t>*</w:t>
      </w:r>
    </w:p>
    <w:p w14:paraId="4C8CB5B1" w14:textId="77777777" w:rsidR="002D3FB0" w:rsidRPr="00161A2B" w:rsidRDefault="002D3FB0" w:rsidP="001E08C8">
      <w:pPr>
        <w:pStyle w:val="Paragraphedeliste"/>
        <w:numPr>
          <w:ilvl w:val="0"/>
          <w:numId w:val="22"/>
        </w:numPr>
        <w:spacing w:after="40"/>
        <w:contextualSpacing w:val="0"/>
        <w:jc w:val="both"/>
        <w:rPr>
          <w:rFonts w:ascii="Arial" w:hAnsi="Arial" w:cs="Arial"/>
          <w:b/>
          <w:sz w:val="23"/>
          <w:szCs w:val="23"/>
        </w:rPr>
      </w:pPr>
      <w:r w:rsidRPr="00161A2B">
        <w:rPr>
          <w:rFonts w:ascii="Arial" w:hAnsi="Arial" w:cs="Arial"/>
          <w:b/>
          <w:sz w:val="23"/>
          <w:szCs w:val="23"/>
          <w:u w:val="single"/>
        </w:rPr>
        <w:t>Exposé des règles pertinentes</w:t>
      </w:r>
      <w:r w:rsidRPr="00161A2B">
        <w:rPr>
          <w:rFonts w:ascii="Arial" w:hAnsi="Arial" w:cs="Arial"/>
          <w:b/>
          <w:sz w:val="23"/>
          <w:szCs w:val="23"/>
        </w:rPr>
        <w:t> :</w:t>
      </w:r>
    </w:p>
    <w:p w14:paraId="4D232DBA" w14:textId="77777777" w:rsidR="002D3FB0" w:rsidRPr="003E39CF" w:rsidRDefault="002D3FB0" w:rsidP="002D3FB0">
      <w:pPr>
        <w:ind w:left="851" w:right="284"/>
        <w:jc w:val="both"/>
      </w:pPr>
      <w:r>
        <w:t>En l’espèce, n</w:t>
      </w:r>
      <w:r w:rsidRPr="003E39CF">
        <w:t>ous exposerons</w:t>
      </w:r>
      <w:r w:rsidR="007C6C5A">
        <w:t>,</w:t>
      </w:r>
      <w:r w:rsidR="00B60E07">
        <w:t xml:space="preserve"> en nous basant sur le cours et (s’il y en a) sur les annexes au cas pratique :</w:t>
      </w:r>
      <w:r w:rsidR="00684C75">
        <w:t xml:space="preserve"> </w:t>
      </w:r>
      <w:r w:rsidRPr="003E39CF">
        <w:t xml:space="preserve"> </w:t>
      </w:r>
    </w:p>
    <w:p w14:paraId="599E1E06" w14:textId="77777777" w:rsidR="002D3FB0" w:rsidRPr="003E39CF" w:rsidRDefault="002D3FB0" w:rsidP="002D3FB0">
      <w:pPr>
        <w:ind w:left="851" w:right="284"/>
        <w:jc w:val="both"/>
      </w:pPr>
      <w:r w:rsidRPr="00C31D6F">
        <w:rPr>
          <w:b/>
        </w:rPr>
        <w:t>I.</w:t>
      </w:r>
      <w:r w:rsidRPr="003E39CF">
        <w:t xml:space="preserve"> d’abord, les règles </w:t>
      </w:r>
      <w:r w:rsidR="00684C75">
        <w:t>de procédure que le maire aurait dû respecter</w:t>
      </w:r>
      <w:r w:rsidRPr="003E39CF">
        <w:t xml:space="preserve"> </w:t>
      </w:r>
      <w:r w:rsidR="001407B2">
        <w:t xml:space="preserve">(définitions, </w:t>
      </w:r>
      <w:r w:rsidR="003B6AA3">
        <w:t>arrêts</w:t>
      </w:r>
      <w:r w:rsidR="001407B2">
        <w:t>) ;</w:t>
      </w:r>
    </w:p>
    <w:p w14:paraId="21F2A3C6" w14:textId="77777777" w:rsidR="002D3FB0" w:rsidRPr="003E39CF" w:rsidRDefault="002D3FB0" w:rsidP="002D3FB0">
      <w:pPr>
        <w:ind w:left="851" w:right="284"/>
        <w:jc w:val="both"/>
      </w:pPr>
      <w:r w:rsidRPr="00C31D6F">
        <w:rPr>
          <w:b/>
        </w:rPr>
        <w:t>II.</w:t>
      </w:r>
      <w:r w:rsidRPr="003E39CF">
        <w:t xml:space="preserve"> ensuite, les règles </w:t>
      </w:r>
      <w:r w:rsidR="00684C75">
        <w:t>de forme qui s’imposaient à lui</w:t>
      </w:r>
      <w:r w:rsidR="001407B2">
        <w:t xml:space="preserve"> (définitions, </w:t>
      </w:r>
      <w:r w:rsidR="003B6AA3">
        <w:t>arrêts</w:t>
      </w:r>
      <w:r w:rsidR="001407B2">
        <w:t>).</w:t>
      </w:r>
    </w:p>
    <w:p w14:paraId="7481A35D" w14:textId="77777777" w:rsidR="002D3FB0" w:rsidRPr="00C30E6A" w:rsidRDefault="002D3FB0" w:rsidP="002D3FB0">
      <w:pPr>
        <w:ind w:right="284"/>
        <w:jc w:val="center"/>
        <w:rPr>
          <w:b/>
        </w:rPr>
      </w:pPr>
      <w:r w:rsidRPr="00C30E6A">
        <w:rPr>
          <w:b/>
        </w:rPr>
        <w:t>*</w:t>
      </w:r>
    </w:p>
    <w:p w14:paraId="2C652F15" w14:textId="77777777" w:rsidR="002D3FB0" w:rsidRPr="00161A2B" w:rsidRDefault="002D3FB0" w:rsidP="001E08C8">
      <w:pPr>
        <w:pStyle w:val="Paragraphedeliste"/>
        <w:numPr>
          <w:ilvl w:val="0"/>
          <w:numId w:val="22"/>
        </w:numPr>
        <w:spacing w:after="40"/>
        <w:contextualSpacing w:val="0"/>
        <w:jc w:val="both"/>
        <w:rPr>
          <w:rFonts w:ascii="Arial" w:hAnsi="Arial" w:cs="Arial"/>
          <w:b/>
          <w:sz w:val="23"/>
          <w:szCs w:val="23"/>
        </w:rPr>
      </w:pPr>
      <w:r w:rsidRPr="00161A2B">
        <w:rPr>
          <w:rFonts w:ascii="Arial" w:hAnsi="Arial" w:cs="Arial"/>
          <w:b/>
          <w:sz w:val="23"/>
          <w:szCs w:val="23"/>
          <w:u w:val="single"/>
        </w:rPr>
        <w:t>Application des règles pertinentes aux faits pertinents</w:t>
      </w:r>
      <w:r w:rsidRPr="00161A2B">
        <w:rPr>
          <w:rFonts w:ascii="Arial" w:hAnsi="Arial" w:cs="Arial"/>
          <w:b/>
          <w:sz w:val="23"/>
          <w:szCs w:val="23"/>
        </w:rPr>
        <w:t> :</w:t>
      </w:r>
    </w:p>
    <w:p w14:paraId="40CBFBB1" w14:textId="77777777" w:rsidR="00732EC0" w:rsidRDefault="002D3FB0" w:rsidP="002D3FB0">
      <w:pPr>
        <w:ind w:left="851" w:right="284"/>
        <w:jc w:val="both"/>
      </w:pPr>
      <w:r w:rsidRPr="00A36FD5">
        <w:t xml:space="preserve">En l’espèce, </w:t>
      </w:r>
      <w:r w:rsidR="00732EC0">
        <w:t>le maire n’a respecté</w:t>
      </w:r>
    </w:p>
    <w:p w14:paraId="6C837E94" w14:textId="77777777" w:rsidR="00732EC0" w:rsidRDefault="007C6C5A" w:rsidP="002D3FB0">
      <w:pPr>
        <w:ind w:left="851" w:right="284"/>
        <w:jc w:val="both"/>
      </w:pPr>
      <w:r>
        <w:t>- n</w:t>
      </w:r>
      <w:r w:rsidR="00732EC0">
        <w:t xml:space="preserve">i la </w:t>
      </w:r>
      <w:r w:rsidR="00381024">
        <w:t>procédure contradictoire (règle de procédure),</w:t>
      </w:r>
    </w:p>
    <w:p w14:paraId="0B9BE656" w14:textId="77777777" w:rsidR="002D3FB0" w:rsidRDefault="007C6C5A" w:rsidP="00732EC0">
      <w:pPr>
        <w:ind w:left="851" w:right="284"/>
        <w:jc w:val="both"/>
      </w:pPr>
      <w:r>
        <w:t>- n</w:t>
      </w:r>
      <w:r w:rsidR="00732EC0">
        <w:t>i</w:t>
      </w:r>
      <w:r w:rsidR="00381024" w:rsidRPr="00381024">
        <w:t xml:space="preserve"> </w:t>
      </w:r>
      <w:r w:rsidR="00381024">
        <w:t>la règle de la motivation (règle de forme).</w:t>
      </w:r>
      <w:r w:rsidR="00732EC0">
        <w:t xml:space="preserve"> </w:t>
      </w:r>
    </w:p>
    <w:p w14:paraId="76E01A60" w14:textId="77777777" w:rsidR="002D3FB0" w:rsidRPr="00C30E6A" w:rsidRDefault="002D3FB0" w:rsidP="002D3FB0">
      <w:pPr>
        <w:ind w:right="284"/>
        <w:jc w:val="center"/>
        <w:rPr>
          <w:b/>
        </w:rPr>
      </w:pPr>
      <w:r w:rsidRPr="00C30E6A">
        <w:rPr>
          <w:b/>
        </w:rPr>
        <w:t>*</w:t>
      </w:r>
    </w:p>
    <w:p w14:paraId="0E60CA5E" w14:textId="77777777" w:rsidR="002D3FB0" w:rsidRPr="00161A2B" w:rsidRDefault="002D3FB0" w:rsidP="001E08C8">
      <w:pPr>
        <w:pStyle w:val="Paragraphedeliste"/>
        <w:numPr>
          <w:ilvl w:val="0"/>
          <w:numId w:val="22"/>
        </w:numPr>
        <w:spacing w:after="40"/>
        <w:contextualSpacing w:val="0"/>
        <w:jc w:val="both"/>
        <w:rPr>
          <w:rFonts w:ascii="Arial" w:hAnsi="Arial" w:cs="Arial"/>
          <w:b/>
          <w:sz w:val="23"/>
          <w:szCs w:val="23"/>
        </w:rPr>
      </w:pPr>
      <w:r w:rsidRPr="00161A2B">
        <w:rPr>
          <w:rFonts w:ascii="Arial" w:hAnsi="Arial" w:cs="Arial"/>
          <w:b/>
          <w:sz w:val="23"/>
          <w:szCs w:val="23"/>
          <w:u w:val="single"/>
        </w:rPr>
        <w:t xml:space="preserve">Réponse effective à </w:t>
      </w:r>
      <w:r>
        <w:rPr>
          <w:rFonts w:ascii="Arial" w:hAnsi="Arial" w:cs="Arial"/>
          <w:b/>
          <w:sz w:val="23"/>
          <w:szCs w:val="23"/>
          <w:u w:val="single"/>
        </w:rPr>
        <w:t xml:space="preserve">l’interrogation n° 1 de </w:t>
      </w:r>
      <w:r w:rsidRPr="00161A2B">
        <w:rPr>
          <w:rFonts w:ascii="Arial" w:hAnsi="Arial" w:cs="Arial"/>
          <w:b/>
          <w:sz w:val="23"/>
          <w:szCs w:val="23"/>
          <w:u w:val="single"/>
        </w:rPr>
        <w:t>la question n° 1 du cas pratique</w:t>
      </w:r>
      <w:r w:rsidRPr="00161A2B">
        <w:rPr>
          <w:rFonts w:ascii="Arial" w:hAnsi="Arial" w:cs="Arial"/>
          <w:b/>
          <w:sz w:val="23"/>
          <w:szCs w:val="23"/>
          <w:u w:val="double"/>
        </w:rPr>
        <w:t xml:space="preserve"> </w:t>
      </w:r>
      <w:r w:rsidRPr="00161A2B">
        <w:rPr>
          <w:rFonts w:ascii="Arial" w:hAnsi="Arial" w:cs="Arial"/>
          <w:b/>
          <w:sz w:val="23"/>
          <w:szCs w:val="23"/>
        </w:rPr>
        <w:t>:</w:t>
      </w:r>
    </w:p>
    <w:p w14:paraId="3240246F" w14:textId="77777777" w:rsidR="00732EC0" w:rsidRDefault="00732EC0" w:rsidP="00732EC0">
      <w:pPr>
        <w:ind w:left="851"/>
        <w:jc w:val="both"/>
      </w:pPr>
      <w:r>
        <w:t xml:space="preserve">Le tribunal administratif a jugé illégale la décision prise le 21 juillet 2014 par le maire de Trantor pour les </w:t>
      </w:r>
      <w:r w:rsidRPr="007C6C5A">
        <w:rPr>
          <w:b/>
        </w:rPr>
        <w:t>motifs suivants</w:t>
      </w:r>
      <w:r>
        <w:t> :</w:t>
      </w:r>
      <w:r w:rsidR="002D3FB0" w:rsidRPr="001F286E">
        <w:t xml:space="preserve"> </w:t>
      </w:r>
    </w:p>
    <w:p w14:paraId="61C27736" w14:textId="77777777" w:rsidR="00732EC0" w:rsidRDefault="00732EC0" w:rsidP="00732EC0">
      <w:pPr>
        <w:ind w:left="851"/>
        <w:jc w:val="both"/>
      </w:pPr>
      <w:r>
        <w:t>- Le maire a pris sa décision sans respecter la règle de procédure (procédure contradictoire) ni la règle de forme (motivation) qui s’imposaient à lui.</w:t>
      </w:r>
    </w:p>
    <w:p w14:paraId="7C6437FE" w14:textId="77777777" w:rsidR="007931AA" w:rsidRDefault="00732EC0" w:rsidP="00732EC0">
      <w:pPr>
        <w:ind w:left="851"/>
        <w:jc w:val="both"/>
        <w:rPr>
          <w:rFonts w:ascii="Verdana" w:hAnsi="Verdana"/>
          <w:bCs/>
          <w:iCs/>
        </w:rPr>
      </w:pPr>
      <w:r>
        <w:t>- Sa décision du 21 juillet 20014 est donc entachée d’un vice de procédure et d’un vice de forme, sachant qu’il suffit d’un seul de ces deux vices pour qu’un acte soit jugé illégal.</w:t>
      </w:r>
    </w:p>
    <w:p w14:paraId="2BC50243" w14:textId="77777777" w:rsidR="007931AA" w:rsidRDefault="0089239A" w:rsidP="0089239A">
      <w:pPr>
        <w:pageBreakBefore/>
        <w:spacing w:after="240"/>
        <w:jc w:val="center"/>
        <w:rPr>
          <w:rFonts w:ascii="Verdana" w:hAnsi="Verdana"/>
          <w:bCs/>
          <w:iCs/>
        </w:rPr>
      </w:pPr>
      <w:r w:rsidRPr="007C6C5A">
        <w:rPr>
          <w:rFonts w:ascii="Verdana" w:hAnsi="Verdana"/>
          <w:bCs/>
          <w:iCs/>
          <w:noProof/>
          <w:color w:val="FFFFFF" w:themeColor="background1"/>
          <w:lang w:eastAsia="fr-FR"/>
        </w:rPr>
        <w:lastRenderedPageBreak/>
        <mc:AlternateContent>
          <mc:Choice Requires="wps">
            <w:drawing>
              <wp:anchor distT="0" distB="0" distL="114300" distR="114300" simplePos="0" relativeHeight="251668992" behindDoc="1" locked="0" layoutInCell="1" allowOverlap="1" wp14:anchorId="4FE3B058" wp14:editId="6CF0ED71">
                <wp:simplePos x="0" y="0"/>
                <wp:positionH relativeFrom="column">
                  <wp:posOffset>-253365</wp:posOffset>
                </wp:positionH>
                <wp:positionV relativeFrom="paragraph">
                  <wp:posOffset>222885</wp:posOffset>
                </wp:positionV>
                <wp:extent cx="6543675" cy="657225"/>
                <wp:effectExtent l="38100" t="38100" r="123825" b="123825"/>
                <wp:wrapNone/>
                <wp:docPr id="16" name="etape-2"/>
                <wp:cNvGraphicFramePr/>
                <a:graphic xmlns:a="http://schemas.openxmlformats.org/drawingml/2006/main">
                  <a:graphicData uri="http://schemas.microsoft.com/office/word/2010/wordprocessingShape">
                    <wps:wsp>
                      <wps:cNvSpPr/>
                      <wps:spPr>
                        <a:xfrm>
                          <a:off x="0" y="0"/>
                          <a:ext cx="6543675" cy="6572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10978C" w14:textId="77777777" w:rsidR="006917F5" w:rsidRDefault="006917F5" w:rsidP="00691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3B058" id="_x0000_s1036" style="position:absolute;left:0;text-align:left;margin-left:-19.95pt;margin-top:17.55pt;width:515.25pt;height:5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" filled="f" strokecolor="black [3213]" strokeweight="1.5pt">
                <v:stroke joinstyle="miter"/>
                <v:shadow on="t" color="black" opacity="26214f" origin="-.5,-.5" offset=".74836mm,.74836mm"/>
                <v:textbox>
                  <w:txbxContent>
                    <w:p w14:paraId="4B10978C" w14:textId="77777777" w:rsidR="006917F5" w:rsidRDefault="006917F5" w:rsidP="006917F5">
                      <w:pPr>
                        <w:jc w:val="center"/>
                      </w:pPr>
                    </w:p>
                  </w:txbxContent>
                </v:textbox>
              </v:roundrect>
            </w:pict>
          </mc:Fallback>
        </mc:AlternateContent>
      </w:r>
      <w:r w:rsidR="007931AA" w:rsidRPr="007C6C5A">
        <w:rPr>
          <w:rFonts w:ascii="Verdana" w:hAnsi="Verdana"/>
          <w:bCs/>
          <w:iCs/>
          <w:color w:val="FFFFFF" w:themeColor="background1"/>
        </w:rPr>
        <w:t>x</w:t>
      </w:r>
    </w:p>
    <w:p w14:paraId="3FF488E6" w14:textId="77777777" w:rsidR="007931AA" w:rsidRPr="007931AA" w:rsidRDefault="00FE69EC" w:rsidP="00EB1063">
      <w:pPr>
        <w:pStyle w:val="methodegrand1"/>
        <w:spacing w:after="560"/>
        <w:ind w:firstLine="284"/>
      </w:pPr>
      <w:bookmarkStart w:id="7" w:name="_Toc472802513"/>
      <w:bookmarkStart w:id="8" w:name="IIIMotifsRespCinqEtapes"/>
      <w:bookmarkStart w:id="9" w:name="IIIPartie"/>
      <w:r>
        <w:t>Quels sont les motifs et les modalités du</w:t>
      </w:r>
      <w:r w:rsidR="007931AA" w:rsidRPr="007931AA">
        <w:t xml:space="preserve"> </w:t>
      </w:r>
      <w:r>
        <w:t>respect de l’exigence</w:t>
      </w:r>
      <w:r w:rsidR="007931AA" w:rsidRPr="007931AA">
        <w:t xml:space="preserve"> des cinq (5) étapes</w:t>
      </w:r>
      <w:r>
        <w:t> ?</w:t>
      </w:r>
      <w:bookmarkEnd w:id="7"/>
      <w:r w:rsidR="00620095" w:rsidRPr="00620095">
        <w:t xml:space="preserve"> </w:t>
      </w:r>
    </w:p>
    <w:bookmarkEnd w:id="8"/>
    <w:bookmarkEnd w:id="9"/>
    <w:p w14:paraId="2334C11D" w14:textId="77777777" w:rsidR="007931AA" w:rsidRPr="005C1D50" w:rsidRDefault="005C1D50" w:rsidP="005C1D50">
      <w:pPr>
        <w:jc w:val="center"/>
        <w:rPr>
          <w:rFonts w:ascii="Calibri" w:hAnsi="Calibri"/>
          <w:bCs/>
          <w:iCs/>
        </w:rPr>
      </w:pPr>
      <w:r w:rsidRPr="005C1D50">
        <w:rPr>
          <w:rFonts w:ascii="Calibri" w:hAnsi="Calibri"/>
          <w:bCs/>
          <w:iCs/>
        </w:rPr>
        <w:t>On est mieux disposé à respecter</w:t>
      </w:r>
      <w:r>
        <w:rPr>
          <w:rFonts w:ascii="Calibri" w:hAnsi="Calibri"/>
          <w:bCs/>
          <w:iCs/>
        </w:rPr>
        <w:t xml:space="preserve"> une exigence si l’on en connaît </w:t>
      </w:r>
      <w:r w:rsidRPr="00792D44">
        <w:rPr>
          <w:rFonts w:ascii="Calibri" w:hAnsi="Calibri"/>
          <w:bCs/>
          <w:iCs/>
        </w:rPr>
        <w:t>la</w:t>
      </w:r>
      <w:r w:rsidRPr="00792D44">
        <w:rPr>
          <w:rFonts w:ascii="Calibri" w:hAnsi="Calibri"/>
          <w:b/>
          <w:bCs/>
          <w:iCs/>
        </w:rPr>
        <w:t xml:space="preserve"> raison d’être</w:t>
      </w:r>
      <w:r>
        <w:rPr>
          <w:rFonts w:ascii="Calibri" w:hAnsi="Calibri"/>
          <w:bCs/>
          <w:iCs/>
        </w:rPr>
        <w:t>.</w:t>
      </w:r>
    </w:p>
    <w:p w14:paraId="39E13C0B" w14:textId="77777777" w:rsidR="003E4FD8" w:rsidRDefault="003E4FD8" w:rsidP="003E4FD8">
      <w:pPr>
        <w:jc w:val="both"/>
        <w:rPr>
          <w:b/>
        </w:rPr>
      </w:pPr>
      <w:r>
        <w:rPr>
          <w:b/>
          <w:noProof/>
          <w:lang w:eastAsia="fr-FR"/>
        </w:rPr>
        <mc:AlternateContent>
          <mc:Choice Requires="wps">
            <w:drawing>
              <wp:anchor distT="0" distB="0" distL="114300" distR="114300" simplePos="0" relativeHeight="251673088" behindDoc="0" locked="0" layoutInCell="1" allowOverlap="1" wp14:anchorId="71D20135" wp14:editId="20854385">
                <wp:simplePos x="0" y="0"/>
                <wp:positionH relativeFrom="column">
                  <wp:posOffset>-72390</wp:posOffset>
                </wp:positionH>
                <wp:positionV relativeFrom="paragraph">
                  <wp:posOffset>144145</wp:posOffset>
                </wp:positionV>
                <wp:extent cx="345440" cy="334645"/>
                <wp:effectExtent l="95250" t="38100" r="55245" b="123190"/>
                <wp:wrapSquare wrapText="bothSides"/>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5348E4C3" w14:textId="77777777" w:rsidR="003E4FD8" w:rsidRPr="00950994" w:rsidRDefault="003E4FD8" w:rsidP="003E4FD8">
                            <w:pPr>
                              <w:rPr>
                                <w:b/>
                                <w:bCs/>
                                <w:iCs/>
                                <w:sz w:val="32"/>
                              </w:rPr>
                            </w:pPr>
                            <w:r w:rsidRPr="00950994">
                              <w:rPr>
                                <w:b/>
                                <w:bCs/>
                                <w:iCs/>
                                <w:sz w:val="32"/>
                              </w:rPr>
                              <w:t xml:space="preserve">1.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D20135" id="_x0000_t202" coordsize="21600,21600" o:spt="202" path="m,l,21600r21600,l21600,xe">
                <v:stroke joinstyle="miter"/>
                <v:path gradientshapeok="t" o:connecttype="rect"/>
              </v:shapetype>
              <v:shape id="Text Box 8" o:spid="_x0000_s1037" type="#_x0000_t202" style="position:absolute;left:0;text-align:left;margin-left:-5.7pt;margin-top:11.35pt;width:27.2pt;height:26.3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">
                <v:shadow on="t" color="black" opacity="26214f" origin=".5,-.5" offset="-.74836mm,.74836mm"/>
                <v:textbox style="mso-fit-shape-to-text:t">
                  <w:txbxContent>
                    <w:p w14:paraId="5348E4C3" w14:textId="77777777" w:rsidR="003E4FD8" w:rsidRPr="00950994" w:rsidRDefault="003E4FD8" w:rsidP="003E4FD8">
                      <w:pPr>
                        <w:rPr>
                          <w:b/>
                          <w:bCs/>
                          <w:iCs/>
                          <w:sz w:val="32"/>
                        </w:rPr>
                      </w:pPr>
                      <w:r w:rsidRPr="00950994">
                        <w:rPr>
                          <w:b/>
                          <w:bCs/>
                          <w:iCs/>
                          <w:sz w:val="32"/>
                        </w:rPr>
                        <w:t xml:space="preserve">1. </w:t>
                      </w:r>
                    </w:p>
                  </w:txbxContent>
                </v:textbox>
                <w10:wrap type="square"/>
              </v:shape>
            </w:pict>
          </mc:Fallback>
        </mc:AlternateContent>
      </w:r>
    </w:p>
    <w:p w14:paraId="10C948EB" w14:textId="77777777" w:rsidR="003E4FD8" w:rsidRPr="00072262" w:rsidRDefault="003E4FD8" w:rsidP="006658E2">
      <w:pPr>
        <w:pStyle w:val="methodeIIIEtape"/>
        <w:rPr>
          <w:b/>
        </w:rPr>
      </w:pPr>
      <w:bookmarkStart w:id="10" w:name="IIIEtape1"/>
      <w:r w:rsidRPr="00072262">
        <w:rPr>
          <w:b/>
        </w:rPr>
        <w:t>Reproduction fidèle</w:t>
      </w:r>
      <w:bookmarkEnd w:id="10"/>
      <w:r w:rsidRPr="00072262">
        <w:rPr>
          <w:b/>
        </w:rPr>
        <w:t xml:space="preserve"> (</w:t>
      </w:r>
      <w:r w:rsidRPr="00072262">
        <w:t>copie conforme</w:t>
      </w:r>
      <w:r w:rsidRPr="00072262">
        <w:rPr>
          <w:b/>
        </w:rPr>
        <w:t xml:space="preserve">) de la </w:t>
      </w:r>
      <w:r w:rsidRPr="00072262">
        <w:rPr>
          <w:b/>
          <w:u w:val="single"/>
        </w:rPr>
        <w:t>question</w:t>
      </w:r>
      <w:r w:rsidRPr="00072262">
        <w:rPr>
          <w:b/>
        </w:rPr>
        <w:t xml:space="preserve"> ou de l’</w:t>
      </w:r>
      <w:r w:rsidRPr="00072262">
        <w:rPr>
          <w:b/>
          <w:u w:val="single"/>
        </w:rPr>
        <w:t>interrogation</w:t>
      </w:r>
      <w:r w:rsidRPr="00072262">
        <w:rPr>
          <w:b/>
        </w:rPr>
        <w:t xml:space="preserve"> du cas pratique à laquelle vous répondez </w:t>
      </w:r>
    </w:p>
    <w:p w14:paraId="14FF0776" w14:textId="77777777" w:rsidR="003E4FD8" w:rsidRPr="003E4FD8" w:rsidRDefault="003E4FD8" w:rsidP="003E4FD8">
      <w:pPr>
        <w:spacing w:after="60"/>
        <w:ind w:left="709"/>
        <w:jc w:val="both"/>
        <w:rPr>
          <w:rFonts w:ascii="Calibri" w:hAnsi="Calibri"/>
          <w:sz w:val="25"/>
          <w:szCs w:val="25"/>
        </w:rPr>
      </w:pPr>
      <w:r w:rsidRPr="003E4FD8">
        <w:rPr>
          <w:rFonts w:ascii="Calibri" w:hAnsi="Calibri" w:cs="Arial"/>
          <w:sz w:val="25"/>
          <w:szCs w:val="25"/>
        </w:rPr>
        <w:t xml:space="preserve">Il vous arrivera sans doute de croire </w:t>
      </w:r>
      <w:r w:rsidR="00B26AE8">
        <w:rPr>
          <w:rFonts w:ascii="Calibri" w:hAnsi="Calibri" w:cs="Arial"/>
          <w:sz w:val="25"/>
          <w:szCs w:val="25"/>
        </w:rPr>
        <w:t xml:space="preserve">que </w:t>
      </w:r>
      <w:r w:rsidRPr="003E4FD8">
        <w:rPr>
          <w:rFonts w:ascii="Calibri" w:hAnsi="Calibri" w:cs="Arial"/>
          <w:sz w:val="25"/>
          <w:szCs w:val="25"/>
        </w:rPr>
        <w:t xml:space="preserve">vous </w:t>
      </w:r>
      <w:r w:rsidRPr="003E4FD8">
        <w:rPr>
          <w:rFonts w:ascii="Calibri" w:hAnsi="Calibri"/>
          <w:sz w:val="25"/>
          <w:szCs w:val="25"/>
        </w:rPr>
        <w:t>avez le choix entre</w:t>
      </w:r>
    </w:p>
    <w:p w14:paraId="16CDF42A" w14:textId="77777777" w:rsidR="003E4FD8" w:rsidRPr="003E4FD8" w:rsidRDefault="003E4FD8" w:rsidP="001E08C8">
      <w:pPr>
        <w:numPr>
          <w:ilvl w:val="0"/>
          <w:numId w:val="12"/>
        </w:numPr>
        <w:spacing w:after="60"/>
        <w:ind w:left="1276" w:hanging="283"/>
        <w:jc w:val="both"/>
        <w:rPr>
          <w:rFonts w:ascii="Calibri" w:hAnsi="Calibri"/>
          <w:sz w:val="25"/>
          <w:szCs w:val="25"/>
        </w:rPr>
      </w:pPr>
      <w:r w:rsidRPr="003E4FD8">
        <w:rPr>
          <w:rFonts w:ascii="Calibri" w:hAnsi="Calibri"/>
          <w:sz w:val="25"/>
          <w:szCs w:val="25"/>
        </w:rPr>
        <w:t>la reproduction intégrale et fidèle de la question posée dans le cas pratique</w:t>
      </w:r>
    </w:p>
    <w:p w14:paraId="761CAEDE" w14:textId="77777777" w:rsidR="003E4FD8" w:rsidRPr="003E4FD8" w:rsidRDefault="002E7404" w:rsidP="001E08C8">
      <w:pPr>
        <w:numPr>
          <w:ilvl w:val="0"/>
          <w:numId w:val="12"/>
        </w:numPr>
        <w:spacing w:after="80"/>
        <w:ind w:left="1276" w:hanging="284"/>
        <w:jc w:val="both"/>
        <w:rPr>
          <w:rFonts w:ascii="Calibri" w:hAnsi="Calibri"/>
          <w:sz w:val="25"/>
          <w:szCs w:val="25"/>
        </w:rPr>
      </w:pPr>
      <w:r>
        <w:rPr>
          <w:rFonts w:ascii="Calibri" w:hAnsi="Calibri"/>
          <w:sz w:val="25"/>
          <w:szCs w:val="25"/>
        </w:rPr>
        <w:t>et</w:t>
      </w:r>
      <w:r w:rsidR="003E4FD8" w:rsidRPr="003E4FD8">
        <w:rPr>
          <w:rFonts w:ascii="Calibri" w:hAnsi="Calibri"/>
          <w:sz w:val="25"/>
          <w:szCs w:val="25"/>
        </w:rPr>
        <w:t xml:space="preserve"> votre résumé de la question posée dans le cas pratique. </w:t>
      </w:r>
    </w:p>
    <w:p w14:paraId="456D8305" w14:textId="77777777" w:rsidR="003E4FD8" w:rsidRPr="003E4FD8" w:rsidRDefault="003E4FD8" w:rsidP="003E4FD8">
      <w:pPr>
        <w:spacing w:after="120"/>
        <w:ind w:left="709"/>
        <w:jc w:val="both"/>
        <w:rPr>
          <w:rFonts w:ascii="Calibri" w:hAnsi="Calibri"/>
          <w:sz w:val="25"/>
          <w:szCs w:val="25"/>
        </w:rPr>
      </w:pPr>
      <w:r w:rsidRPr="003E4FD8">
        <w:rPr>
          <w:rFonts w:ascii="Calibri" w:hAnsi="Calibri"/>
          <w:b/>
          <w:sz w:val="25"/>
          <w:szCs w:val="25"/>
        </w:rPr>
        <w:t>La seconde option</w:t>
      </w:r>
      <w:r w:rsidRPr="003E4FD8">
        <w:rPr>
          <w:rFonts w:ascii="Calibri" w:hAnsi="Calibri"/>
          <w:sz w:val="25"/>
          <w:szCs w:val="25"/>
        </w:rPr>
        <w:t xml:space="preserve"> (</w:t>
      </w:r>
      <w:r w:rsidRPr="003E4FD8">
        <w:rPr>
          <w:rFonts w:ascii="Calibri" w:hAnsi="Calibri"/>
          <w:b/>
          <w:i/>
          <w:sz w:val="25"/>
          <w:szCs w:val="25"/>
        </w:rPr>
        <w:t>b,</w:t>
      </w:r>
      <w:r w:rsidRPr="003E4FD8">
        <w:rPr>
          <w:rFonts w:ascii="Calibri" w:hAnsi="Calibri"/>
          <w:sz w:val="25"/>
          <w:szCs w:val="25"/>
        </w:rPr>
        <w:t xml:space="preserve"> le résumé de la question) ne constitue</w:t>
      </w:r>
      <w:r>
        <w:rPr>
          <w:rFonts w:ascii="Calibri" w:hAnsi="Calibri"/>
          <w:sz w:val="25"/>
          <w:szCs w:val="25"/>
        </w:rPr>
        <w:t>rait</w:t>
      </w:r>
      <w:r w:rsidRPr="003E4FD8">
        <w:rPr>
          <w:rFonts w:ascii="Calibri" w:hAnsi="Calibri"/>
          <w:sz w:val="25"/>
          <w:szCs w:val="25"/>
        </w:rPr>
        <w:t xml:space="preserve"> un choix judicieux que si la question </w:t>
      </w:r>
      <w:r>
        <w:rPr>
          <w:rFonts w:ascii="Calibri" w:hAnsi="Calibri"/>
          <w:sz w:val="25"/>
          <w:szCs w:val="25"/>
        </w:rPr>
        <w:t>était</w:t>
      </w:r>
      <w:r w:rsidRPr="003E4FD8">
        <w:rPr>
          <w:rFonts w:ascii="Calibri" w:hAnsi="Calibri"/>
          <w:sz w:val="25"/>
          <w:szCs w:val="25"/>
        </w:rPr>
        <w:t xml:space="preserve"> trop longue, mais elle vous </w:t>
      </w:r>
      <w:r>
        <w:rPr>
          <w:rFonts w:ascii="Calibri" w:hAnsi="Calibri"/>
          <w:sz w:val="25"/>
          <w:szCs w:val="25"/>
        </w:rPr>
        <w:t>ferait</w:t>
      </w:r>
      <w:r w:rsidRPr="003E4FD8">
        <w:rPr>
          <w:rFonts w:ascii="Calibri" w:hAnsi="Calibri"/>
          <w:sz w:val="25"/>
          <w:szCs w:val="25"/>
        </w:rPr>
        <w:t xml:space="preserve"> courir le risque de déformer la question et de répondre à une tout autre question.</w:t>
      </w:r>
    </w:p>
    <w:p w14:paraId="154820C6" w14:textId="77777777" w:rsidR="003E4FD8" w:rsidRPr="009C78DC" w:rsidRDefault="003E4FD8" w:rsidP="007C6C5A">
      <w:pPr>
        <w:pStyle w:val="Paragraphedeliste"/>
        <w:numPr>
          <w:ilvl w:val="0"/>
          <w:numId w:val="24"/>
        </w:numPr>
        <w:ind w:left="709" w:hanging="425"/>
        <w:contextualSpacing w:val="0"/>
        <w:jc w:val="both"/>
        <w:rPr>
          <w:rFonts w:ascii="Calibri" w:hAnsi="Calibri"/>
          <w:sz w:val="25"/>
          <w:szCs w:val="25"/>
        </w:rPr>
      </w:pPr>
      <w:r w:rsidRPr="003E4FD8">
        <w:rPr>
          <w:rFonts w:ascii="Calibri" w:hAnsi="Calibri"/>
          <w:b/>
          <w:sz w:val="25"/>
          <w:szCs w:val="25"/>
        </w:rPr>
        <w:t>Ce qui est exigé de vous, c’est donc la reproduction intégrale et fidèle de la question posée dans le cas pratique.</w:t>
      </w:r>
      <w:r w:rsidR="009C78DC">
        <w:rPr>
          <w:rFonts w:ascii="Calibri" w:hAnsi="Calibri"/>
          <w:b/>
          <w:sz w:val="25"/>
          <w:szCs w:val="25"/>
        </w:rPr>
        <w:t xml:space="preserve"> </w:t>
      </w:r>
      <w:r w:rsidR="009C78DC" w:rsidRPr="009C78DC">
        <w:rPr>
          <w:rFonts w:ascii="Calibri" w:hAnsi="Calibri"/>
          <w:sz w:val="25"/>
          <w:szCs w:val="25"/>
        </w:rPr>
        <w:t>La paresse est à proscrire.</w:t>
      </w:r>
    </w:p>
    <w:p w14:paraId="0B1E0A20" w14:textId="77777777" w:rsidR="007C6C5A" w:rsidRPr="007C6C5A" w:rsidRDefault="007C6C5A" w:rsidP="007C6C5A">
      <w:pPr>
        <w:pStyle w:val="Paragraphedeliste"/>
        <w:spacing w:after="120"/>
        <w:ind w:left="0"/>
        <w:contextualSpacing w:val="0"/>
        <w:jc w:val="center"/>
        <w:rPr>
          <w:b/>
          <w:szCs w:val="25"/>
        </w:rPr>
      </w:pPr>
      <w:r w:rsidRPr="007C6C5A">
        <w:rPr>
          <w:b/>
          <w:szCs w:val="25"/>
        </w:rPr>
        <w:t>*</w:t>
      </w:r>
    </w:p>
    <w:p w14:paraId="1A7717F6" w14:textId="77777777" w:rsidR="003E4FD8" w:rsidRPr="00072262" w:rsidRDefault="002B5C8E" w:rsidP="00394C2C">
      <w:pPr>
        <w:pStyle w:val="Paragraphedeliste"/>
        <w:numPr>
          <w:ilvl w:val="0"/>
          <w:numId w:val="44"/>
        </w:numPr>
        <w:spacing w:after="80"/>
        <w:ind w:left="851" w:hanging="142"/>
        <w:contextualSpacing w:val="0"/>
        <w:jc w:val="both"/>
        <w:rPr>
          <w:rFonts w:ascii="Arial" w:hAnsi="Arial" w:cs="Arial"/>
          <w:bCs/>
          <w:sz w:val="26"/>
          <w:szCs w:val="26"/>
        </w:rPr>
      </w:pPr>
      <w:r>
        <w:rPr>
          <w:rFonts w:ascii="Arial" w:hAnsi="Arial" w:cs="Arial"/>
          <w:sz w:val="26"/>
          <w:szCs w:val="26"/>
          <w:u w:val="single"/>
        </w:rPr>
        <w:t>Raison d’être</w:t>
      </w:r>
      <w:r w:rsidR="00072262">
        <w:rPr>
          <w:rFonts w:ascii="Arial" w:hAnsi="Arial" w:cs="Arial"/>
          <w:sz w:val="26"/>
          <w:szCs w:val="26"/>
          <w:u w:val="single"/>
        </w:rPr>
        <w:t xml:space="preserve"> de cette exigence</w:t>
      </w:r>
      <w:r w:rsidR="00C10FED">
        <w:rPr>
          <w:rFonts w:ascii="Arial" w:hAnsi="Arial" w:cs="Arial"/>
          <w:sz w:val="26"/>
          <w:szCs w:val="26"/>
          <w:u w:val="single"/>
        </w:rPr>
        <w:t xml:space="preserve"> de la reproduction intégrale et fidèle</w:t>
      </w:r>
      <w:r w:rsidR="003E4FD8" w:rsidRPr="00072262">
        <w:rPr>
          <w:rFonts w:ascii="Arial" w:hAnsi="Arial" w:cs="Arial"/>
          <w:sz w:val="26"/>
          <w:szCs w:val="26"/>
        </w:rPr>
        <w:t> :</w:t>
      </w:r>
      <w:r w:rsidR="003E4FD8" w:rsidRPr="00072262">
        <w:rPr>
          <w:rFonts w:ascii="Arial" w:hAnsi="Arial" w:cs="Arial"/>
          <w:bCs/>
          <w:sz w:val="26"/>
          <w:szCs w:val="26"/>
        </w:rPr>
        <w:t xml:space="preserve"> </w:t>
      </w:r>
    </w:p>
    <w:p w14:paraId="65DF03E5" w14:textId="77777777" w:rsidR="00F61B6F" w:rsidRDefault="003E4FD8" w:rsidP="001E08C8">
      <w:pPr>
        <w:numPr>
          <w:ilvl w:val="0"/>
          <w:numId w:val="27"/>
        </w:numPr>
        <w:spacing w:after="40"/>
        <w:ind w:left="1134" w:right="851" w:hanging="142"/>
        <w:jc w:val="both"/>
        <w:rPr>
          <w:rFonts w:ascii="Calibri" w:hAnsi="Calibri"/>
          <w:bCs/>
          <w:sz w:val="25"/>
          <w:szCs w:val="25"/>
        </w:rPr>
      </w:pPr>
      <w:r w:rsidRPr="003E4FD8">
        <w:rPr>
          <w:rFonts w:ascii="Calibri" w:hAnsi="Calibri"/>
          <w:bCs/>
          <w:i/>
          <w:sz w:val="25"/>
          <w:szCs w:val="25"/>
        </w:rPr>
        <w:t>Premièrement</w:t>
      </w:r>
      <w:r w:rsidRPr="003E4FD8">
        <w:rPr>
          <w:rFonts w:ascii="Calibri" w:hAnsi="Calibri"/>
          <w:bCs/>
          <w:sz w:val="25"/>
          <w:szCs w:val="25"/>
        </w:rPr>
        <w:t xml:space="preserve">, la reproduction de chaque question permet de ne pas se tromper de question ou de ne pas se méprendre sur le sens de la question. </w:t>
      </w:r>
    </w:p>
    <w:p w14:paraId="37A545A1" w14:textId="77777777" w:rsidR="003E4FD8" w:rsidRPr="003E4FD8" w:rsidRDefault="003E4FD8" w:rsidP="00F61B6F">
      <w:pPr>
        <w:spacing w:after="80"/>
        <w:ind w:left="1134" w:right="851"/>
        <w:jc w:val="both"/>
        <w:rPr>
          <w:rFonts w:ascii="Calibri" w:hAnsi="Calibri"/>
          <w:bCs/>
          <w:sz w:val="25"/>
          <w:szCs w:val="25"/>
        </w:rPr>
      </w:pPr>
      <w:r w:rsidRPr="003E4FD8">
        <w:rPr>
          <w:rFonts w:ascii="Calibri" w:hAnsi="Calibri"/>
          <w:bCs/>
          <w:sz w:val="25"/>
          <w:szCs w:val="25"/>
        </w:rPr>
        <w:t xml:space="preserve">D'accord, il ne vous est sans doute jamais arrivé de commettre une telle erreur, mais certains candidats n'ont pas eu votre sérénité, ni votre chance. Ajoutons que cela facilite également le travail du correcteur. </w:t>
      </w:r>
    </w:p>
    <w:p w14:paraId="5A6CF85F" w14:textId="77777777" w:rsidR="003E4FD8" w:rsidRPr="003E4FD8" w:rsidRDefault="003E4FD8" w:rsidP="001E08C8">
      <w:pPr>
        <w:numPr>
          <w:ilvl w:val="0"/>
          <w:numId w:val="27"/>
        </w:numPr>
        <w:spacing w:after="160"/>
        <w:ind w:left="1134" w:right="851" w:hanging="142"/>
        <w:jc w:val="both"/>
        <w:rPr>
          <w:rFonts w:ascii="Calibri" w:hAnsi="Calibri"/>
          <w:bCs/>
          <w:sz w:val="25"/>
          <w:szCs w:val="25"/>
        </w:rPr>
      </w:pPr>
      <w:r w:rsidRPr="003E4FD8">
        <w:rPr>
          <w:rFonts w:ascii="Calibri" w:hAnsi="Calibri"/>
          <w:bCs/>
          <w:i/>
          <w:sz w:val="25"/>
          <w:szCs w:val="25"/>
        </w:rPr>
        <w:t>Deuxièmement</w:t>
      </w:r>
      <w:r w:rsidRPr="003E4FD8">
        <w:rPr>
          <w:rFonts w:ascii="Calibri" w:hAnsi="Calibri"/>
          <w:bCs/>
          <w:sz w:val="25"/>
          <w:szCs w:val="25"/>
        </w:rPr>
        <w:t>, en reproduisant la question, on se l’approprie psychologiquement, ce qui conduit parfois à prendre conscience de la présence ou de la valeur de certains des termes qui composent la question.</w:t>
      </w:r>
    </w:p>
    <w:p w14:paraId="218127E9" w14:textId="77777777" w:rsidR="003E4FD8" w:rsidRPr="007C6C5A" w:rsidRDefault="003E4FD8" w:rsidP="007C6C5A">
      <w:pPr>
        <w:pStyle w:val="Paragraphedeliste"/>
        <w:numPr>
          <w:ilvl w:val="0"/>
          <w:numId w:val="25"/>
        </w:numPr>
        <w:spacing w:after="60"/>
        <w:ind w:left="851" w:hanging="284"/>
        <w:jc w:val="both"/>
        <w:rPr>
          <w:rFonts w:ascii="Calibri" w:hAnsi="Calibri"/>
          <w:bCs/>
          <w:sz w:val="25"/>
          <w:szCs w:val="25"/>
        </w:rPr>
      </w:pPr>
      <w:r w:rsidRPr="007C6C5A">
        <w:rPr>
          <w:rFonts w:ascii="Calibri" w:hAnsi="Calibri"/>
          <w:b/>
          <w:bCs/>
          <w:sz w:val="25"/>
          <w:szCs w:val="25"/>
        </w:rPr>
        <w:t xml:space="preserve">Il est possible qu’une question comporte </w:t>
      </w:r>
      <w:r w:rsidRPr="007C6C5A">
        <w:rPr>
          <w:rFonts w:ascii="Calibri" w:hAnsi="Calibri"/>
          <w:b/>
          <w:bCs/>
          <w:i/>
          <w:sz w:val="25"/>
          <w:szCs w:val="25"/>
        </w:rPr>
        <w:t>deux ou plusieurs interrogations</w:t>
      </w:r>
      <w:r w:rsidRPr="007C6C5A">
        <w:rPr>
          <w:rFonts w:ascii="Calibri" w:hAnsi="Calibri"/>
          <w:b/>
          <w:bCs/>
          <w:sz w:val="25"/>
          <w:szCs w:val="25"/>
        </w:rPr>
        <w:t xml:space="preserve">. </w:t>
      </w:r>
      <w:r w:rsidRPr="007C6C5A">
        <w:rPr>
          <w:rFonts w:ascii="Calibri" w:hAnsi="Calibri"/>
          <w:bCs/>
          <w:sz w:val="25"/>
          <w:szCs w:val="25"/>
        </w:rPr>
        <w:t>Dans ce cas, vous appliquerez la même méthode à chacune de ces interrogations.</w:t>
      </w:r>
    </w:p>
    <w:p w14:paraId="72E4CF7D" w14:textId="77777777" w:rsidR="003E4FD8" w:rsidRPr="00F61B6F" w:rsidRDefault="003E4FD8" w:rsidP="002B5C8E">
      <w:pPr>
        <w:jc w:val="center"/>
        <w:rPr>
          <w:b/>
          <w:bCs/>
          <w:iCs/>
        </w:rPr>
      </w:pPr>
      <w:r w:rsidRPr="00F61B6F">
        <w:rPr>
          <w:b/>
          <w:bCs/>
          <w:iCs/>
        </w:rPr>
        <w:t>**</w:t>
      </w:r>
    </w:p>
    <w:p w14:paraId="4EF8D0F1" w14:textId="77777777" w:rsidR="00072262" w:rsidRDefault="00072262" w:rsidP="00072262">
      <w:pPr>
        <w:jc w:val="both"/>
        <w:rPr>
          <w:bCs/>
        </w:rPr>
      </w:pPr>
      <w:r>
        <w:rPr>
          <w:b/>
          <w:noProof/>
          <w:lang w:eastAsia="fr-FR"/>
        </w:rPr>
        <mc:AlternateContent>
          <mc:Choice Requires="wps">
            <w:drawing>
              <wp:anchor distT="0" distB="0" distL="114300" distR="114300" simplePos="0" relativeHeight="251675136" behindDoc="0" locked="0" layoutInCell="1" allowOverlap="1" wp14:anchorId="337C0322" wp14:editId="37910392">
                <wp:simplePos x="0" y="0"/>
                <wp:positionH relativeFrom="column">
                  <wp:posOffset>32385</wp:posOffset>
                </wp:positionH>
                <wp:positionV relativeFrom="paragraph">
                  <wp:posOffset>140335</wp:posOffset>
                </wp:positionV>
                <wp:extent cx="345440" cy="334645"/>
                <wp:effectExtent l="95250" t="38100" r="55245" b="12319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7BBDD9F" w14:textId="77777777" w:rsidR="00072262" w:rsidRPr="00950994" w:rsidRDefault="00072262" w:rsidP="00072262">
                            <w:pPr>
                              <w:rPr>
                                <w:b/>
                                <w:bCs/>
                                <w:iCs/>
                                <w:sz w:val="32"/>
                              </w:rPr>
                            </w:pPr>
                            <w:r>
                              <w:rPr>
                                <w:b/>
                                <w:bCs/>
                                <w:iCs/>
                                <w:sz w:val="32"/>
                              </w:rPr>
                              <w:t>2</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C0322" id="Text Box 10" o:spid="_x0000_s1038" type="#_x0000_t202" style="position:absolute;left:0;text-align:left;margin-left:2.55pt;margin-top:11.05pt;width:27.2pt;height:26.3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">
                <v:shadow on="t" color="black" opacity="26214f" origin=".5,-.5" offset="-.74836mm,.74836mm"/>
                <v:textbox style="mso-fit-shape-to-text:t">
                  <w:txbxContent>
                    <w:p w14:paraId="07BBDD9F" w14:textId="77777777" w:rsidR="00072262" w:rsidRPr="00950994" w:rsidRDefault="00072262" w:rsidP="00072262">
                      <w:pPr>
                        <w:rPr>
                          <w:b/>
                          <w:bCs/>
                          <w:iCs/>
                          <w:sz w:val="32"/>
                        </w:rPr>
                      </w:pPr>
                      <w:r>
                        <w:rPr>
                          <w:b/>
                          <w:bCs/>
                          <w:iCs/>
                          <w:sz w:val="32"/>
                        </w:rPr>
                        <w:t>2</w:t>
                      </w:r>
                      <w:r w:rsidRPr="00950994">
                        <w:rPr>
                          <w:b/>
                          <w:bCs/>
                          <w:iCs/>
                          <w:sz w:val="32"/>
                        </w:rPr>
                        <w:t xml:space="preserve">. </w:t>
                      </w:r>
                    </w:p>
                  </w:txbxContent>
                </v:textbox>
                <w10:wrap type="square"/>
              </v:shape>
            </w:pict>
          </mc:Fallback>
        </mc:AlternateContent>
      </w:r>
    </w:p>
    <w:p w14:paraId="3A7481FF" w14:textId="77777777" w:rsidR="00072262" w:rsidRPr="006658E2" w:rsidRDefault="00072262" w:rsidP="006658E2">
      <w:pPr>
        <w:pStyle w:val="methodeIIIEtape"/>
        <w:rPr>
          <w:b/>
        </w:rPr>
      </w:pPr>
      <w:bookmarkStart w:id="11" w:name="IIIEtape2"/>
      <w:r w:rsidRPr="006658E2">
        <w:rPr>
          <w:b/>
        </w:rPr>
        <w:t xml:space="preserve">Exposé des faits pertinents </w:t>
      </w:r>
    </w:p>
    <w:bookmarkEnd w:id="11"/>
    <w:p w14:paraId="22ABE250" w14:textId="77777777" w:rsidR="002B5C8E" w:rsidRPr="00350C4C" w:rsidRDefault="00072262" w:rsidP="001E08C8">
      <w:pPr>
        <w:pStyle w:val="Paragraphedeliste"/>
        <w:numPr>
          <w:ilvl w:val="0"/>
          <w:numId w:val="26"/>
        </w:numPr>
        <w:ind w:left="851" w:hanging="567"/>
        <w:contextualSpacing w:val="0"/>
        <w:jc w:val="both"/>
        <w:rPr>
          <w:rFonts w:ascii="Calibri" w:hAnsi="Calibri"/>
          <w:sz w:val="25"/>
          <w:szCs w:val="25"/>
        </w:rPr>
      </w:pPr>
      <w:r w:rsidRPr="00072262">
        <w:rPr>
          <w:rFonts w:ascii="Calibri" w:hAnsi="Calibri"/>
          <w:b/>
          <w:sz w:val="25"/>
          <w:szCs w:val="25"/>
        </w:rPr>
        <w:t xml:space="preserve">Il s’agit des faits auxquels </w:t>
      </w:r>
      <w:r w:rsidR="00F61B6F">
        <w:rPr>
          <w:rFonts w:ascii="Calibri" w:hAnsi="Calibri"/>
          <w:b/>
          <w:sz w:val="25"/>
          <w:szCs w:val="25"/>
        </w:rPr>
        <w:t>renvoie</w:t>
      </w:r>
      <w:r w:rsidRPr="00072262">
        <w:rPr>
          <w:rFonts w:ascii="Calibri" w:hAnsi="Calibri"/>
          <w:b/>
          <w:sz w:val="25"/>
          <w:szCs w:val="25"/>
        </w:rPr>
        <w:t xml:space="preserve"> explicitement ou implicitement la question posée dans le cas pratique.</w:t>
      </w:r>
      <w:r w:rsidR="00350C4C">
        <w:rPr>
          <w:rFonts w:ascii="Calibri" w:hAnsi="Calibri"/>
          <w:b/>
          <w:sz w:val="25"/>
          <w:szCs w:val="25"/>
        </w:rPr>
        <w:t xml:space="preserve"> </w:t>
      </w:r>
      <w:r w:rsidR="00350C4C">
        <w:rPr>
          <w:rFonts w:ascii="Calibri" w:hAnsi="Calibri"/>
          <w:sz w:val="25"/>
          <w:szCs w:val="25"/>
        </w:rPr>
        <w:t>Ces faits</w:t>
      </w:r>
      <w:r w:rsidR="00350C4C" w:rsidRPr="00350C4C">
        <w:rPr>
          <w:rFonts w:ascii="Calibri" w:hAnsi="Calibri"/>
          <w:sz w:val="25"/>
          <w:szCs w:val="25"/>
        </w:rPr>
        <w:t xml:space="preserve"> </w:t>
      </w:r>
      <w:r w:rsidR="00350C4C">
        <w:rPr>
          <w:rFonts w:ascii="Calibri" w:hAnsi="Calibri"/>
          <w:sz w:val="25"/>
          <w:szCs w:val="25"/>
        </w:rPr>
        <w:t>figurent</w:t>
      </w:r>
      <w:r w:rsidR="00350C4C" w:rsidRPr="00350C4C">
        <w:rPr>
          <w:rFonts w:ascii="Calibri" w:hAnsi="Calibri"/>
          <w:sz w:val="25"/>
          <w:szCs w:val="25"/>
        </w:rPr>
        <w:t xml:space="preserve"> dans le libellé du cas pratique et/ou dans la question elle-même.</w:t>
      </w:r>
    </w:p>
    <w:p w14:paraId="3715E643" w14:textId="77777777" w:rsidR="00072262" w:rsidRPr="002B5C8E" w:rsidRDefault="002B5C8E" w:rsidP="002B5C8E">
      <w:pPr>
        <w:pStyle w:val="Paragraphedeliste"/>
        <w:ind w:left="0"/>
        <w:contextualSpacing w:val="0"/>
        <w:jc w:val="center"/>
        <w:rPr>
          <w:b/>
          <w:szCs w:val="25"/>
        </w:rPr>
      </w:pPr>
      <w:r w:rsidRPr="002B5C8E">
        <w:rPr>
          <w:b/>
          <w:szCs w:val="25"/>
        </w:rPr>
        <w:t>*</w:t>
      </w:r>
    </w:p>
    <w:p w14:paraId="5E2F71F4" w14:textId="77777777" w:rsidR="00072262" w:rsidRPr="007C6C5A" w:rsidRDefault="002B5C8E" w:rsidP="001E08C8">
      <w:pPr>
        <w:pStyle w:val="Paragraphedeliste"/>
        <w:numPr>
          <w:ilvl w:val="0"/>
          <w:numId w:val="30"/>
        </w:numPr>
        <w:spacing w:after="120"/>
        <w:ind w:left="851" w:hanging="142"/>
        <w:contextualSpacing w:val="0"/>
        <w:jc w:val="both"/>
        <w:rPr>
          <w:rFonts w:ascii="Arial" w:hAnsi="Arial" w:cs="Arial"/>
          <w:sz w:val="26"/>
          <w:szCs w:val="26"/>
        </w:rPr>
      </w:pPr>
      <w:r w:rsidRPr="007C6C5A">
        <w:rPr>
          <w:rFonts w:ascii="Arial" w:hAnsi="Arial" w:cs="Arial"/>
          <w:sz w:val="26"/>
          <w:szCs w:val="26"/>
          <w:u w:val="single"/>
        </w:rPr>
        <w:t>Raison d’être</w:t>
      </w:r>
      <w:r w:rsidR="00072262" w:rsidRPr="007C6C5A">
        <w:rPr>
          <w:rFonts w:ascii="Arial" w:hAnsi="Arial" w:cs="Arial"/>
          <w:sz w:val="26"/>
          <w:szCs w:val="26"/>
          <w:u w:val="single"/>
        </w:rPr>
        <w:t xml:space="preserve"> de cette exigence</w:t>
      </w:r>
      <w:r w:rsidR="00C10FED" w:rsidRPr="007C6C5A">
        <w:rPr>
          <w:rFonts w:ascii="Arial" w:hAnsi="Arial" w:cs="Arial"/>
          <w:sz w:val="26"/>
          <w:szCs w:val="26"/>
          <w:u w:val="single"/>
        </w:rPr>
        <w:t xml:space="preserve"> de l’exposé des faits pertinents</w:t>
      </w:r>
      <w:r w:rsidR="00072262" w:rsidRPr="007C6C5A">
        <w:rPr>
          <w:rFonts w:ascii="Arial" w:hAnsi="Arial" w:cs="Arial"/>
          <w:sz w:val="26"/>
          <w:szCs w:val="26"/>
        </w:rPr>
        <w:t xml:space="preserve"> : </w:t>
      </w:r>
    </w:p>
    <w:p w14:paraId="5D3380C5" w14:textId="77777777" w:rsidR="0081377D" w:rsidRDefault="0081377D" w:rsidP="001E08C8">
      <w:pPr>
        <w:numPr>
          <w:ilvl w:val="0"/>
          <w:numId w:val="6"/>
        </w:numPr>
        <w:spacing w:after="60"/>
        <w:ind w:left="1134" w:right="565" w:hanging="142"/>
        <w:jc w:val="both"/>
        <w:rPr>
          <w:rFonts w:ascii="Calibri" w:hAnsi="Calibri"/>
          <w:sz w:val="25"/>
          <w:szCs w:val="25"/>
        </w:rPr>
      </w:pPr>
      <w:r>
        <w:rPr>
          <w:rFonts w:ascii="Calibri" w:hAnsi="Calibri"/>
          <w:sz w:val="25"/>
          <w:szCs w:val="25"/>
        </w:rPr>
        <w:t xml:space="preserve">L’exposé des faits pertinents permet au candidat d’atteindre </w:t>
      </w:r>
      <w:r w:rsidRPr="007C6C5A">
        <w:rPr>
          <w:rFonts w:ascii="Calibri" w:hAnsi="Calibri"/>
          <w:b/>
          <w:sz w:val="25"/>
          <w:szCs w:val="25"/>
        </w:rPr>
        <w:t>trois objectifs</w:t>
      </w:r>
      <w:r>
        <w:rPr>
          <w:rFonts w:ascii="Calibri" w:hAnsi="Calibri"/>
          <w:sz w:val="25"/>
          <w:szCs w:val="25"/>
        </w:rPr>
        <w:t> :</w:t>
      </w:r>
    </w:p>
    <w:p w14:paraId="1BDFEB52" w14:textId="77777777" w:rsidR="0081377D" w:rsidRPr="0081377D" w:rsidRDefault="0081377D" w:rsidP="001E08C8">
      <w:pPr>
        <w:pStyle w:val="Paragraphedeliste"/>
        <w:numPr>
          <w:ilvl w:val="0"/>
          <w:numId w:val="33"/>
        </w:numPr>
        <w:spacing w:after="120"/>
        <w:ind w:right="848" w:hanging="11"/>
        <w:contextualSpacing w:val="0"/>
        <w:jc w:val="both"/>
        <w:rPr>
          <w:rFonts w:ascii="Calibri" w:hAnsi="Calibri"/>
          <w:sz w:val="25"/>
          <w:szCs w:val="25"/>
        </w:rPr>
      </w:pPr>
      <w:r w:rsidRPr="0081377D">
        <w:rPr>
          <w:rFonts w:ascii="Calibri" w:hAnsi="Calibri"/>
          <w:sz w:val="25"/>
          <w:szCs w:val="25"/>
        </w:rPr>
        <w:t>une compréhension plus fine de ces faits</w:t>
      </w:r>
      <w:r>
        <w:rPr>
          <w:rFonts w:ascii="Calibri" w:hAnsi="Calibri"/>
          <w:sz w:val="25"/>
          <w:szCs w:val="25"/>
        </w:rPr>
        <w:t>,</w:t>
      </w:r>
    </w:p>
    <w:p w14:paraId="785375E3" w14:textId="77777777" w:rsidR="0081377D" w:rsidRPr="0081377D" w:rsidRDefault="0081377D" w:rsidP="001E08C8">
      <w:pPr>
        <w:pStyle w:val="Paragraphedeliste"/>
        <w:numPr>
          <w:ilvl w:val="0"/>
          <w:numId w:val="33"/>
        </w:numPr>
        <w:spacing w:after="120"/>
        <w:ind w:right="848" w:hanging="11"/>
        <w:contextualSpacing w:val="0"/>
        <w:jc w:val="both"/>
        <w:rPr>
          <w:rFonts w:ascii="Calibri" w:hAnsi="Calibri"/>
          <w:sz w:val="25"/>
          <w:szCs w:val="25"/>
        </w:rPr>
      </w:pPr>
      <w:r w:rsidRPr="0081377D">
        <w:rPr>
          <w:rFonts w:ascii="Calibri" w:hAnsi="Calibri"/>
          <w:sz w:val="25"/>
          <w:szCs w:val="25"/>
        </w:rPr>
        <w:t>une compréhension exacte de la question posée</w:t>
      </w:r>
    </w:p>
    <w:p w14:paraId="34DE8226" w14:textId="77777777" w:rsidR="0081377D" w:rsidRPr="0081377D" w:rsidRDefault="0081377D" w:rsidP="001E08C8">
      <w:pPr>
        <w:pStyle w:val="Paragraphedeliste"/>
        <w:numPr>
          <w:ilvl w:val="0"/>
          <w:numId w:val="33"/>
        </w:numPr>
        <w:spacing w:after="120"/>
        <w:ind w:right="423" w:hanging="11"/>
        <w:contextualSpacing w:val="0"/>
        <w:jc w:val="both"/>
        <w:rPr>
          <w:rFonts w:ascii="Calibri" w:hAnsi="Calibri"/>
          <w:sz w:val="25"/>
          <w:szCs w:val="25"/>
        </w:rPr>
      </w:pPr>
      <w:r w:rsidRPr="0081377D">
        <w:rPr>
          <w:rFonts w:ascii="Calibri" w:hAnsi="Calibri"/>
          <w:sz w:val="25"/>
          <w:szCs w:val="25"/>
        </w:rPr>
        <w:t xml:space="preserve">et la découverte </w:t>
      </w:r>
      <w:r>
        <w:rPr>
          <w:rFonts w:ascii="Calibri" w:hAnsi="Calibri"/>
          <w:sz w:val="25"/>
          <w:szCs w:val="25"/>
        </w:rPr>
        <w:t xml:space="preserve">logique </w:t>
      </w:r>
      <w:r w:rsidRPr="0081377D">
        <w:rPr>
          <w:rFonts w:ascii="Calibri" w:hAnsi="Calibri"/>
          <w:sz w:val="25"/>
          <w:szCs w:val="25"/>
        </w:rPr>
        <w:t>des règles de droit applicables (règles pertinentes)</w:t>
      </w:r>
      <w:r>
        <w:rPr>
          <w:rFonts w:ascii="Calibri" w:hAnsi="Calibri"/>
          <w:sz w:val="25"/>
          <w:szCs w:val="25"/>
        </w:rPr>
        <w:t>.</w:t>
      </w:r>
    </w:p>
    <w:p w14:paraId="5733A8DF" w14:textId="77777777" w:rsidR="00072262" w:rsidRPr="00072262" w:rsidRDefault="0081377D" w:rsidP="001E08C8">
      <w:pPr>
        <w:numPr>
          <w:ilvl w:val="0"/>
          <w:numId w:val="6"/>
        </w:numPr>
        <w:spacing w:after="120"/>
        <w:ind w:left="1134" w:right="848" w:hanging="141"/>
        <w:jc w:val="both"/>
        <w:rPr>
          <w:rFonts w:ascii="Calibri" w:hAnsi="Calibri"/>
          <w:sz w:val="25"/>
          <w:szCs w:val="25"/>
        </w:rPr>
      </w:pPr>
      <w:r>
        <w:rPr>
          <w:rFonts w:ascii="Calibri" w:hAnsi="Calibri"/>
          <w:sz w:val="25"/>
          <w:szCs w:val="25"/>
        </w:rPr>
        <w:lastRenderedPageBreak/>
        <w:t xml:space="preserve">Une </w:t>
      </w:r>
      <w:r w:rsidR="00072262" w:rsidRPr="00072262">
        <w:rPr>
          <w:rFonts w:ascii="Calibri" w:hAnsi="Calibri"/>
          <w:sz w:val="25"/>
          <w:szCs w:val="25"/>
        </w:rPr>
        <w:t>question de cas pratique est posée en considération de certains faits</w:t>
      </w:r>
      <w:r w:rsidR="000F6DFF">
        <w:rPr>
          <w:rFonts w:ascii="Calibri" w:hAnsi="Calibri"/>
          <w:sz w:val="25"/>
          <w:szCs w:val="25"/>
        </w:rPr>
        <w:t>.</w:t>
      </w:r>
    </w:p>
    <w:p w14:paraId="73E24E46" w14:textId="77777777" w:rsidR="00072262" w:rsidRPr="00072262" w:rsidRDefault="000F6DFF" w:rsidP="001E08C8">
      <w:pPr>
        <w:numPr>
          <w:ilvl w:val="0"/>
          <w:numId w:val="6"/>
        </w:numPr>
        <w:spacing w:after="120"/>
        <w:ind w:left="1134" w:right="848" w:hanging="141"/>
        <w:jc w:val="both"/>
        <w:rPr>
          <w:rFonts w:ascii="Calibri" w:hAnsi="Calibri"/>
          <w:sz w:val="25"/>
          <w:szCs w:val="25"/>
        </w:rPr>
      </w:pPr>
      <w:r w:rsidRPr="00072262">
        <w:rPr>
          <w:rFonts w:ascii="Calibri" w:hAnsi="Calibri"/>
          <w:sz w:val="25"/>
          <w:szCs w:val="25"/>
        </w:rPr>
        <w:t xml:space="preserve">Autrement </w:t>
      </w:r>
      <w:r w:rsidR="00072262" w:rsidRPr="00072262">
        <w:rPr>
          <w:rFonts w:ascii="Calibri" w:hAnsi="Calibri"/>
          <w:sz w:val="25"/>
          <w:szCs w:val="25"/>
        </w:rPr>
        <w:t>dit, sans ces faits, la question n’aurait pas été posée dans les termes où elle l’a été</w:t>
      </w:r>
      <w:r>
        <w:rPr>
          <w:rFonts w:ascii="Calibri" w:hAnsi="Calibri"/>
          <w:sz w:val="25"/>
          <w:szCs w:val="25"/>
        </w:rPr>
        <w:t>.</w:t>
      </w:r>
    </w:p>
    <w:p w14:paraId="4BE1B669" w14:textId="77777777" w:rsidR="00CA6693" w:rsidRDefault="00072262" w:rsidP="001E08C8">
      <w:pPr>
        <w:numPr>
          <w:ilvl w:val="0"/>
          <w:numId w:val="6"/>
        </w:numPr>
        <w:spacing w:after="120"/>
        <w:ind w:left="1134" w:right="848" w:hanging="141"/>
        <w:jc w:val="both"/>
        <w:rPr>
          <w:rFonts w:ascii="Calibri" w:hAnsi="Calibri"/>
          <w:sz w:val="25"/>
          <w:szCs w:val="25"/>
        </w:rPr>
      </w:pPr>
      <w:r w:rsidRPr="00072262">
        <w:rPr>
          <w:rFonts w:ascii="Calibri" w:hAnsi="Calibri"/>
          <w:sz w:val="25"/>
          <w:szCs w:val="25"/>
        </w:rPr>
        <w:t>Changez ces faits, et la question devra très probablement être formulée différemment</w:t>
      </w:r>
      <w:r w:rsidR="000F6DFF">
        <w:rPr>
          <w:rFonts w:ascii="Calibri" w:hAnsi="Calibri"/>
          <w:sz w:val="25"/>
          <w:szCs w:val="25"/>
        </w:rPr>
        <w:t>.</w:t>
      </w:r>
      <w:r w:rsidR="00CA6693" w:rsidRPr="00CA6693">
        <w:rPr>
          <w:rFonts w:ascii="Calibri" w:hAnsi="Calibri"/>
          <w:sz w:val="25"/>
          <w:szCs w:val="25"/>
        </w:rPr>
        <w:t xml:space="preserve"> </w:t>
      </w:r>
    </w:p>
    <w:p w14:paraId="2D1FB209" w14:textId="77777777" w:rsidR="00CA6693" w:rsidRDefault="00CA6693" w:rsidP="001E08C8">
      <w:pPr>
        <w:numPr>
          <w:ilvl w:val="0"/>
          <w:numId w:val="6"/>
        </w:numPr>
        <w:spacing w:after="120"/>
        <w:ind w:left="1134" w:right="848" w:hanging="141"/>
        <w:jc w:val="both"/>
        <w:rPr>
          <w:rFonts w:ascii="Calibri" w:hAnsi="Calibri"/>
          <w:sz w:val="25"/>
          <w:szCs w:val="25"/>
        </w:rPr>
      </w:pPr>
      <w:r w:rsidRPr="00CA6693">
        <w:rPr>
          <w:rFonts w:ascii="Calibri" w:hAnsi="Calibri"/>
          <w:sz w:val="25"/>
          <w:szCs w:val="25"/>
        </w:rPr>
        <w:t>S</w:t>
      </w:r>
      <w:r>
        <w:rPr>
          <w:rFonts w:ascii="Calibri" w:hAnsi="Calibri"/>
          <w:sz w:val="25"/>
          <w:szCs w:val="25"/>
        </w:rPr>
        <w:t>ans l</w:t>
      </w:r>
      <w:r w:rsidRPr="00CA6693">
        <w:rPr>
          <w:rFonts w:ascii="Calibri" w:hAnsi="Calibri"/>
          <w:sz w:val="25"/>
          <w:szCs w:val="25"/>
        </w:rPr>
        <w:t xml:space="preserve">es faits pertinents, la question posée n’aurait </w:t>
      </w:r>
      <w:r>
        <w:rPr>
          <w:rFonts w:ascii="Calibri" w:hAnsi="Calibri"/>
          <w:sz w:val="25"/>
          <w:szCs w:val="25"/>
        </w:rPr>
        <w:t>guère</w:t>
      </w:r>
      <w:r w:rsidRPr="00CA6693">
        <w:rPr>
          <w:rFonts w:ascii="Calibri" w:hAnsi="Calibri"/>
          <w:sz w:val="25"/>
          <w:szCs w:val="25"/>
        </w:rPr>
        <w:t xml:space="preserve"> de sens</w:t>
      </w:r>
      <w:r>
        <w:rPr>
          <w:rFonts w:ascii="Calibri" w:hAnsi="Calibri"/>
          <w:sz w:val="25"/>
          <w:szCs w:val="25"/>
        </w:rPr>
        <w:t>.</w:t>
      </w:r>
      <w:r w:rsidRPr="00CA6693">
        <w:rPr>
          <w:rFonts w:ascii="Calibri" w:hAnsi="Calibri"/>
          <w:sz w:val="25"/>
          <w:szCs w:val="25"/>
        </w:rPr>
        <w:t xml:space="preserve"> </w:t>
      </w:r>
    </w:p>
    <w:p w14:paraId="33FDDF95" w14:textId="77777777" w:rsidR="00072262" w:rsidRPr="00CA6693" w:rsidRDefault="00CA6693" w:rsidP="001E08C8">
      <w:pPr>
        <w:numPr>
          <w:ilvl w:val="0"/>
          <w:numId w:val="6"/>
        </w:numPr>
        <w:spacing w:after="120"/>
        <w:ind w:left="1134" w:right="848" w:hanging="141"/>
        <w:jc w:val="both"/>
        <w:rPr>
          <w:rFonts w:ascii="Calibri" w:hAnsi="Calibri"/>
          <w:sz w:val="25"/>
          <w:szCs w:val="25"/>
        </w:rPr>
      </w:pPr>
      <w:r w:rsidRPr="00CA6693">
        <w:rPr>
          <w:rFonts w:ascii="Calibri" w:hAnsi="Calibri"/>
          <w:sz w:val="25"/>
          <w:szCs w:val="25"/>
        </w:rPr>
        <w:t xml:space="preserve">Comprendre les faits pertinents, c’est accéder au véritable sens de la question posée ; </w:t>
      </w:r>
      <w:r w:rsidRPr="00CA6693">
        <w:rPr>
          <w:rFonts w:ascii="Calibri" w:hAnsi="Calibri"/>
          <w:i/>
          <w:sz w:val="25"/>
          <w:szCs w:val="25"/>
        </w:rPr>
        <w:t>se tromper de faits pertinents, c’est se méprendre sur le sens de la question</w:t>
      </w:r>
      <w:r w:rsidRPr="00CA6693">
        <w:rPr>
          <w:rFonts w:ascii="Calibri" w:hAnsi="Calibri"/>
          <w:sz w:val="25"/>
          <w:szCs w:val="25"/>
        </w:rPr>
        <w:t>.</w:t>
      </w:r>
    </w:p>
    <w:p w14:paraId="2D772894" w14:textId="77777777" w:rsidR="00072262" w:rsidRDefault="00072262" w:rsidP="001E08C8">
      <w:pPr>
        <w:numPr>
          <w:ilvl w:val="0"/>
          <w:numId w:val="6"/>
        </w:numPr>
        <w:spacing w:after="60"/>
        <w:ind w:left="1134" w:right="851" w:hanging="153"/>
        <w:jc w:val="both"/>
        <w:rPr>
          <w:rFonts w:ascii="Calibri" w:hAnsi="Calibri"/>
          <w:sz w:val="25"/>
          <w:szCs w:val="25"/>
        </w:rPr>
      </w:pPr>
      <w:r w:rsidRPr="00072262">
        <w:rPr>
          <w:rFonts w:ascii="Calibri" w:hAnsi="Calibri"/>
          <w:sz w:val="25"/>
          <w:szCs w:val="25"/>
        </w:rPr>
        <w:t xml:space="preserve">Voilà pourquoi l’on qualifie ces faits de </w:t>
      </w:r>
      <w:r w:rsidRPr="0081377D">
        <w:rPr>
          <w:rFonts w:ascii="Calibri" w:hAnsi="Calibri"/>
          <w:i/>
          <w:sz w:val="25"/>
          <w:szCs w:val="25"/>
        </w:rPr>
        <w:t>faits</w:t>
      </w:r>
      <w:r w:rsidRPr="00072262">
        <w:rPr>
          <w:rFonts w:ascii="Calibri" w:hAnsi="Calibri"/>
          <w:sz w:val="25"/>
          <w:szCs w:val="25"/>
        </w:rPr>
        <w:t xml:space="preserve"> </w:t>
      </w:r>
      <w:r w:rsidRPr="00072262">
        <w:rPr>
          <w:rFonts w:ascii="Calibri" w:hAnsi="Calibri"/>
          <w:i/>
          <w:sz w:val="25"/>
          <w:szCs w:val="25"/>
        </w:rPr>
        <w:t>pertinents</w:t>
      </w:r>
      <w:r w:rsidRPr="00072262">
        <w:rPr>
          <w:rFonts w:ascii="Calibri" w:hAnsi="Calibri"/>
          <w:sz w:val="25"/>
          <w:szCs w:val="25"/>
        </w:rPr>
        <w:t>. Notons que le</w:t>
      </w:r>
      <w:r w:rsidR="007C6C5A">
        <w:rPr>
          <w:rFonts w:ascii="Calibri" w:hAnsi="Calibri"/>
          <w:sz w:val="25"/>
          <w:szCs w:val="25"/>
        </w:rPr>
        <w:t>s faits pertinents s’entendent</w:t>
      </w:r>
      <w:r w:rsidRPr="00072262">
        <w:rPr>
          <w:rFonts w:ascii="Calibri" w:hAnsi="Calibri"/>
          <w:sz w:val="25"/>
          <w:szCs w:val="25"/>
        </w:rPr>
        <w:t xml:space="preserve"> </w:t>
      </w:r>
      <w:r w:rsidR="007C6C5A">
        <w:rPr>
          <w:rFonts w:ascii="Calibri" w:hAnsi="Calibri"/>
          <w:sz w:val="25"/>
          <w:szCs w:val="25"/>
        </w:rPr>
        <w:t>(hors règles pertinentes)</w:t>
      </w:r>
      <w:r w:rsidRPr="00072262">
        <w:rPr>
          <w:rFonts w:ascii="Calibri" w:hAnsi="Calibri"/>
          <w:sz w:val="25"/>
          <w:szCs w:val="25"/>
        </w:rPr>
        <w:t xml:space="preserve"> de toutes données brutes pouvant avoir de l’importance en vue d’une décision juridictionnelle : faits et actes matériels, faits et</w:t>
      </w:r>
      <w:r>
        <w:rPr>
          <w:rFonts w:ascii="Calibri" w:hAnsi="Calibri"/>
          <w:sz w:val="25"/>
          <w:szCs w:val="25"/>
        </w:rPr>
        <w:t xml:space="preserve"> actes juridiques (dans une certaine mesure)</w:t>
      </w:r>
      <w:r w:rsidRPr="00072262">
        <w:rPr>
          <w:rFonts w:ascii="Calibri" w:hAnsi="Calibri"/>
          <w:sz w:val="25"/>
          <w:szCs w:val="25"/>
        </w:rPr>
        <w:t xml:space="preserve">, événements sociaux ou phénomènes naturels. </w:t>
      </w:r>
    </w:p>
    <w:p w14:paraId="4F5C7A40" w14:textId="77777777" w:rsidR="00CA6693" w:rsidRDefault="00F61B6F" w:rsidP="00CA6693">
      <w:pPr>
        <w:spacing w:after="40"/>
        <w:ind w:left="1134" w:right="851"/>
        <w:jc w:val="both"/>
        <w:rPr>
          <w:rFonts w:ascii="Calibri" w:hAnsi="Calibri"/>
          <w:sz w:val="25"/>
          <w:szCs w:val="25"/>
        </w:rPr>
      </w:pPr>
      <w:r>
        <w:rPr>
          <w:rFonts w:ascii="Calibri" w:hAnsi="Calibri"/>
          <w:sz w:val="25"/>
          <w:szCs w:val="25"/>
        </w:rPr>
        <w:t>Cela dit</w:t>
      </w:r>
      <w:r w:rsidR="00072262" w:rsidRPr="00072262">
        <w:rPr>
          <w:rFonts w:ascii="Calibri" w:hAnsi="Calibri"/>
          <w:sz w:val="25"/>
          <w:szCs w:val="25"/>
        </w:rPr>
        <w:t xml:space="preserve">, il importe de souligner que le candidat peut, le cas échéant, se contenter de renvoyer le lecteur à un exposé </w:t>
      </w:r>
      <w:r w:rsidR="00CA6693">
        <w:rPr>
          <w:rFonts w:ascii="Calibri" w:hAnsi="Calibri"/>
          <w:sz w:val="25"/>
          <w:szCs w:val="25"/>
        </w:rPr>
        <w:t>antérieur des faits pertinents.</w:t>
      </w:r>
    </w:p>
    <w:p w14:paraId="29CAC3D7" w14:textId="77777777" w:rsidR="00FE69EC" w:rsidRPr="00D67A11" w:rsidRDefault="00FE69EC" w:rsidP="001E08C8">
      <w:pPr>
        <w:pStyle w:val="Paragraphedeliste"/>
        <w:numPr>
          <w:ilvl w:val="0"/>
          <w:numId w:val="34"/>
        </w:numPr>
        <w:spacing w:after="120"/>
        <w:ind w:left="1276" w:right="1132" w:hanging="207"/>
        <w:jc w:val="both"/>
        <w:rPr>
          <w:rFonts w:ascii="Calibri" w:hAnsi="Calibri"/>
          <w:sz w:val="25"/>
          <w:szCs w:val="25"/>
        </w:rPr>
      </w:pPr>
      <w:r w:rsidRPr="00D67A11">
        <w:rPr>
          <w:rFonts w:ascii="Calibri" w:hAnsi="Calibri"/>
          <w:b/>
          <w:i/>
          <w:sz w:val="25"/>
          <w:szCs w:val="25"/>
        </w:rPr>
        <w:t>Exemple</w:t>
      </w:r>
      <w:r w:rsidRPr="00D67A11">
        <w:rPr>
          <w:rFonts w:ascii="Calibri" w:hAnsi="Calibri"/>
          <w:b/>
          <w:sz w:val="25"/>
          <w:szCs w:val="25"/>
        </w:rPr>
        <w:t xml:space="preserve"> : </w:t>
      </w:r>
      <w:r w:rsidRPr="00D67A11">
        <w:rPr>
          <w:rFonts w:ascii="Calibri" w:hAnsi="Calibri"/>
          <w:sz w:val="25"/>
          <w:szCs w:val="25"/>
        </w:rPr>
        <w:t>« </w:t>
      </w:r>
      <w:r w:rsidRPr="00D67A11">
        <w:rPr>
          <w:rFonts w:ascii="Calibri" w:hAnsi="Calibri"/>
          <w:i/>
          <w:sz w:val="25"/>
          <w:szCs w:val="25"/>
        </w:rPr>
        <w:t>Pour les faits pertinents de cette question n° 2, voir, ci-dessus, l’exposé des faits de notre réponse à la question n° 1. </w:t>
      </w:r>
      <w:r w:rsidRPr="00D67A11">
        <w:rPr>
          <w:rFonts w:ascii="Calibri" w:hAnsi="Calibri"/>
          <w:sz w:val="25"/>
          <w:szCs w:val="25"/>
        </w:rPr>
        <w:t xml:space="preserve">» </w:t>
      </w:r>
    </w:p>
    <w:p w14:paraId="62C7D9BB" w14:textId="77777777" w:rsidR="00072262" w:rsidRPr="00072262" w:rsidRDefault="00072262" w:rsidP="00CA6693">
      <w:pPr>
        <w:spacing w:after="120"/>
        <w:ind w:left="1134" w:right="851"/>
        <w:jc w:val="both"/>
        <w:rPr>
          <w:rFonts w:ascii="Calibri" w:hAnsi="Calibri"/>
          <w:sz w:val="25"/>
          <w:szCs w:val="25"/>
        </w:rPr>
      </w:pPr>
      <w:r w:rsidRPr="00CA6693">
        <w:rPr>
          <w:rFonts w:ascii="Calibri" w:hAnsi="Calibri"/>
          <w:i/>
          <w:sz w:val="25"/>
          <w:szCs w:val="25"/>
        </w:rPr>
        <w:t>Mutatis mutandi</w:t>
      </w:r>
      <w:r w:rsidRPr="00072262">
        <w:rPr>
          <w:rFonts w:ascii="Calibri" w:hAnsi="Calibri"/>
          <w:sz w:val="25"/>
          <w:szCs w:val="25"/>
        </w:rPr>
        <w:t>s, cette remarque vaut aussi pour l</w:t>
      </w:r>
      <w:r w:rsidR="00CA6693">
        <w:rPr>
          <w:rFonts w:ascii="Calibri" w:hAnsi="Calibri"/>
          <w:sz w:val="25"/>
          <w:szCs w:val="25"/>
        </w:rPr>
        <w:t>’exposé des règles pertinentes.</w:t>
      </w:r>
      <w:r w:rsidRPr="00072262">
        <w:rPr>
          <w:rFonts w:ascii="Calibri" w:hAnsi="Calibri"/>
          <w:sz w:val="25"/>
          <w:szCs w:val="25"/>
        </w:rPr>
        <w:t xml:space="preserve"> </w:t>
      </w:r>
    </w:p>
    <w:p w14:paraId="27F8D7D7" w14:textId="77777777" w:rsidR="00F61B6F" w:rsidRDefault="007C6C5A" w:rsidP="007C6C5A">
      <w:pPr>
        <w:numPr>
          <w:ilvl w:val="0"/>
          <w:numId w:val="6"/>
        </w:numPr>
        <w:spacing w:after="120"/>
        <w:ind w:left="1134" w:right="851" w:hanging="153"/>
        <w:jc w:val="both"/>
        <w:rPr>
          <w:rFonts w:ascii="Calibri" w:hAnsi="Calibri"/>
          <w:sz w:val="25"/>
          <w:szCs w:val="25"/>
        </w:rPr>
      </w:pPr>
      <w:r>
        <w:rPr>
          <w:rFonts w:ascii="Calibri" w:hAnsi="Calibri"/>
          <w:b/>
          <w:sz w:val="25"/>
          <w:szCs w:val="25"/>
        </w:rPr>
        <w:t xml:space="preserve">Pour toutes ces </w:t>
      </w:r>
      <w:r w:rsidR="00072262" w:rsidRPr="00F61B6F">
        <w:rPr>
          <w:rFonts w:ascii="Calibri" w:hAnsi="Calibri"/>
          <w:b/>
          <w:sz w:val="25"/>
          <w:szCs w:val="25"/>
        </w:rPr>
        <w:t>raison</w:t>
      </w:r>
      <w:r>
        <w:rPr>
          <w:rFonts w:ascii="Calibri" w:hAnsi="Calibri"/>
          <w:b/>
          <w:sz w:val="25"/>
          <w:szCs w:val="25"/>
        </w:rPr>
        <w:t>s</w:t>
      </w:r>
      <w:r w:rsidR="00072262" w:rsidRPr="00F61B6F">
        <w:rPr>
          <w:rFonts w:ascii="Calibri" w:hAnsi="Calibri"/>
          <w:b/>
          <w:sz w:val="25"/>
          <w:szCs w:val="25"/>
        </w:rPr>
        <w:t>, lorsque l’on entreprend de répondre à une question de cas pratique, on doit, tout d’abord, reconstituer et exposer les faits pertinents</w:t>
      </w:r>
      <w:r w:rsidR="00FE69EC">
        <w:rPr>
          <w:rFonts w:ascii="Calibri" w:hAnsi="Calibri"/>
          <w:b/>
          <w:sz w:val="25"/>
          <w:szCs w:val="25"/>
        </w:rPr>
        <w:t>.</w:t>
      </w:r>
      <w:r w:rsidR="00072262" w:rsidRPr="00072262">
        <w:rPr>
          <w:rFonts w:ascii="Calibri" w:hAnsi="Calibri"/>
          <w:sz w:val="25"/>
          <w:szCs w:val="25"/>
        </w:rPr>
        <w:t xml:space="preserve"> </w:t>
      </w:r>
    </w:p>
    <w:p w14:paraId="107D2515" w14:textId="77777777" w:rsidR="00F61B6F" w:rsidRDefault="00D87FA4" w:rsidP="001E08C8">
      <w:pPr>
        <w:numPr>
          <w:ilvl w:val="0"/>
          <w:numId w:val="6"/>
        </w:numPr>
        <w:spacing w:after="120"/>
        <w:ind w:left="1134" w:right="851" w:hanging="153"/>
        <w:jc w:val="both"/>
        <w:rPr>
          <w:rFonts w:ascii="Calibri" w:hAnsi="Calibri"/>
          <w:sz w:val="25"/>
          <w:szCs w:val="25"/>
        </w:rPr>
      </w:pPr>
      <w:r>
        <w:rPr>
          <w:rFonts w:ascii="Calibri" w:hAnsi="Calibri"/>
          <w:sz w:val="25"/>
          <w:szCs w:val="25"/>
        </w:rPr>
        <w:t>L</w:t>
      </w:r>
      <w:r w:rsidR="00072262" w:rsidRPr="00072262">
        <w:rPr>
          <w:rFonts w:ascii="Calibri" w:hAnsi="Calibri"/>
          <w:sz w:val="25"/>
          <w:szCs w:val="25"/>
        </w:rPr>
        <w:t xml:space="preserve">a question posée désigne elle-même (par les termes employés) ses propres faits pertinents, qui, à leur tour, aident à éclaircir la question ; il ne faut surtout pas s’interdire de </w:t>
      </w:r>
      <w:r w:rsidR="00072262" w:rsidRPr="007C6C5A">
        <w:rPr>
          <w:rFonts w:ascii="Calibri" w:hAnsi="Calibri"/>
          <w:b/>
          <w:sz w:val="25"/>
          <w:szCs w:val="25"/>
        </w:rPr>
        <w:t>définir</w:t>
      </w:r>
      <w:r w:rsidR="00072262" w:rsidRPr="00072262">
        <w:rPr>
          <w:rFonts w:ascii="Calibri" w:hAnsi="Calibri"/>
          <w:sz w:val="25"/>
          <w:szCs w:val="25"/>
        </w:rPr>
        <w:t xml:space="preserve"> les termes pertinents de la question s’ils paraissent ambigus</w:t>
      </w:r>
      <w:r w:rsidR="00072262">
        <w:rPr>
          <w:rFonts w:ascii="Calibri" w:hAnsi="Calibri"/>
          <w:sz w:val="25"/>
          <w:szCs w:val="25"/>
        </w:rPr>
        <w:t>.</w:t>
      </w:r>
    </w:p>
    <w:p w14:paraId="2C043F2B" w14:textId="77777777" w:rsidR="00F61B6F" w:rsidRDefault="00072262" w:rsidP="001E08C8">
      <w:pPr>
        <w:pStyle w:val="Paragraphedeliste"/>
        <w:numPr>
          <w:ilvl w:val="0"/>
          <w:numId w:val="28"/>
        </w:numPr>
        <w:ind w:left="1134" w:right="851" w:hanging="142"/>
        <w:contextualSpacing w:val="0"/>
        <w:jc w:val="both"/>
        <w:rPr>
          <w:rFonts w:ascii="Calibri" w:hAnsi="Calibri"/>
          <w:sz w:val="25"/>
          <w:szCs w:val="25"/>
        </w:rPr>
      </w:pPr>
      <w:r w:rsidRPr="00F61B6F">
        <w:rPr>
          <w:rFonts w:ascii="Calibri" w:hAnsi="Calibri"/>
          <w:b/>
          <w:i/>
          <w:sz w:val="25"/>
          <w:szCs w:val="25"/>
        </w:rPr>
        <w:t>Exemple tiré d’un cas pratique.</w:t>
      </w:r>
      <w:r w:rsidRPr="00F61B6F">
        <w:rPr>
          <w:rFonts w:ascii="Calibri" w:hAnsi="Calibri"/>
          <w:sz w:val="25"/>
          <w:szCs w:val="25"/>
        </w:rPr>
        <w:t xml:space="preserve"> </w:t>
      </w:r>
      <w:r w:rsidRPr="00F61B6F">
        <w:rPr>
          <w:rFonts w:ascii="Calibri" w:hAnsi="Calibri"/>
          <w:b/>
          <w:sz w:val="25"/>
          <w:szCs w:val="25"/>
        </w:rPr>
        <w:t>Question n° 1 :</w:t>
      </w:r>
      <w:r w:rsidRPr="00F61B6F">
        <w:rPr>
          <w:rFonts w:ascii="Calibri" w:hAnsi="Calibri"/>
          <w:sz w:val="25"/>
          <w:szCs w:val="25"/>
        </w:rPr>
        <w:t xml:space="preserve"> « </w:t>
      </w:r>
      <w:r w:rsidRPr="00F61B6F">
        <w:rPr>
          <w:rFonts w:ascii="Calibri" w:hAnsi="Calibri"/>
          <w:i/>
          <w:sz w:val="25"/>
          <w:szCs w:val="25"/>
        </w:rPr>
        <w:t>Pour quelles raisons le tribunal administratif a-t-il condamné la commune à réparer 80% du préjudice subi par le Trantorien ?</w:t>
      </w:r>
      <w:r w:rsidRPr="00F61B6F">
        <w:rPr>
          <w:rFonts w:ascii="Calibri" w:hAnsi="Calibri"/>
          <w:sz w:val="25"/>
          <w:szCs w:val="25"/>
        </w:rPr>
        <w:t> »</w:t>
      </w:r>
    </w:p>
    <w:p w14:paraId="39F8125D" w14:textId="77777777" w:rsidR="00072262" w:rsidRPr="00F61B6F" w:rsidRDefault="00072262" w:rsidP="00F61B6F">
      <w:pPr>
        <w:pStyle w:val="Paragraphedeliste"/>
        <w:ind w:left="1134" w:right="848"/>
        <w:contextualSpacing w:val="0"/>
        <w:jc w:val="both"/>
        <w:rPr>
          <w:rFonts w:ascii="Calibri" w:hAnsi="Calibri"/>
          <w:sz w:val="25"/>
          <w:szCs w:val="25"/>
        </w:rPr>
      </w:pPr>
      <w:r w:rsidRPr="00F61B6F">
        <w:rPr>
          <w:rFonts w:ascii="Calibri" w:hAnsi="Calibri"/>
          <w:sz w:val="25"/>
          <w:szCs w:val="25"/>
        </w:rPr>
        <w:t xml:space="preserve">Sans une compréhension et un exposé préalables des faits pertinents, il est impossible </w:t>
      </w:r>
    </w:p>
    <w:p w14:paraId="7CE54708" w14:textId="77777777" w:rsidR="00072262" w:rsidRPr="00072262" w:rsidRDefault="00072262" w:rsidP="001E08C8">
      <w:pPr>
        <w:numPr>
          <w:ilvl w:val="0"/>
          <w:numId w:val="15"/>
        </w:numPr>
        <w:ind w:left="1560" w:right="848" w:hanging="283"/>
        <w:jc w:val="both"/>
        <w:rPr>
          <w:rFonts w:ascii="Calibri" w:hAnsi="Calibri"/>
          <w:sz w:val="25"/>
          <w:szCs w:val="25"/>
        </w:rPr>
      </w:pPr>
      <w:r w:rsidRPr="00072262">
        <w:rPr>
          <w:rFonts w:ascii="Calibri" w:hAnsi="Calibri"/>
          <w:sz w:val="25"/>
          <w:szCs w:val="25"/>
        </w:rPr>
        <w:t>de savoir de quel préjudice il s’agit,</w:t>
      </w:r>
    </w:p>
    <w:p w14:paraId="02E30887" w14:textId="77777777" w:rsidR="00072262" w:rsidRPr="00072262" w:rsidRDefault="00072262" w:rsidP="001E08C8">
      <w:pPr>
        <w:numPr>
          <w:ilvl w:val="0"/>
          <w:numId w:val="15"/>
        </w:numPr>
        <w:ind w:left="1560" w:right="848" w:hanging="283"/>
        <w:jc w:val="both"/>
        <w:rPr>
          <w:rFonts w:ascii="Calibri" w:hAnsi="Calibri"/>
          <w:sz w:val="25"/>
          <w:szCs w:val="25"/>
        </w:rPr>
      </w:pPr>
      <w:r w:rsidRPr="00072262">
        <w:rPr>
          <w:rFonts w:ascii="Calibri" w:hAnsi="Calibri"/>
          <w:sz w:val="25"/>
          <w:szCs w:val="25"/>
        </w:rPr>
        <w:t xml:space="preserve">d’indiquer les règles applicables à l’action en responsabilité engagée devant le tribunal administratif. </w:t>
      </w:r>
    </w:p>
    <w:p w14:paraId="5ACAD804" w14:textId="77777777" w:rsidR="00072262" w:rsidRDefault="00072262" w:rsidP="003C2998">
      <w:pPr>
        <w:jc w:val="center"/>
        <w:rPr>
          <w:b/>
          <w:bCs/>
          <w:iCs/>
        </w:rPr>
      </w:pPr>
      <w:r w:rsidRPr="00F61B6F">
        <w:rPr>
          <w:b/>
          <w:bCs/>
          <w:iCs/>
        </w:rPr>
        <w:t>**</w:t>
      </w:r>
    </w:p>
    <w:p w14:paraId="32CDFB68" w14:textId="77777777" w:rsidR="00C10FED" w:rsidRPr="007C6C5A" w:rsidRDefault="007C6C5A" w:rsidP="007C6C5A">
      <w:pPr>
        <w:pageBreakBefore/>
        <w:jc w:val="center"/>
        <w:rPr>
          <w:bCs/>
        </w:rPr>
      </w:pPr>
      <w:r w:rsidRPr="007C6C5A">
        <w:rPr>
          <w:bCs/>
          <w:iCs/>
          <w:color w:val="FFFFFF" w:themeColor="background1"/>
          <w:sz w:val="22"/>
        </w:rPr>
        <w:lastRenderedPageBreak/>
        <w:t>x</w:t>
      </w:r>
      <w:r w:rsidR="00C10FED">
        <w:rPr>
          <w:b/>
          <w:noProof/>
          <w:lang w:eastAsia="fr-FR"/>
        </w:rPr>
        <mc:AlternateContent>
          <mc:Choice Requires="wps">
            <w:drawing>
              <wp:anchor distT="0" distB="0" distL="114300" distR="114300" simplePos="0" relativeHeight="251677184" behindDoc="0" locked="0" layoutInCell="1" allowOverlap="1" wp14:anchorId="5142D82C" wp14:editId="0C6BEB8D">
                <wp:simplePos x="0" y="0"/>
                <wp:positionH relativeFrom="column">
                  <wp:posOffset>-3175</wp:posOffset>
                </wp:positionH>
                <wp:positionV relativeFrom="paragraph">
                  <wp:posOffset>137160</wp:posOffset>
                </wp:positionV>
                <wp:extent cx="345440" cy="334645"/>
                <wp:effectExtent l="95250" t="38100" r="55245" b="123190"/>
                <wp:wrapSquare wrapText="bothSides"/>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0A81AC2C" w14:textId="77777777" w:rsidR="00C10FED" w:rsidRPr="00950994" w:rsidRDefault="00C10FED" w:rsidP="00C10FED">
                            <w:pPr>
                              <w:rPr>
                                <w:b/>
                                <w:bCs/>
                                <w:iCs/>
                                <w:sz w:val="32"/>
                              </w:rPr>
                            </w:pPr>
                            <w:r>
                              <w:rPr>
                                <w:b/>
                                <w:bCs/>
                                <w:iCs/>
                                <w:sz w:val="32"/>
                              </w:rPr>
                              <w:t>3</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2D82C" id="Text Box 12" o:spid="_x0000_s1039" type="#_x0000_t202" style="position:absolute;left:0;text-align:left;margin-left:-.25pt;margin-top:10.8pt;width:27.2pt;height:26.3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">
                <v:shadow on="t" color="black" opacity="26214f" origin=".5,-.5" offset="-.74836mm,.74836mm"/>
                <v:textbox style="mso-fit-shape-to-text:t">
                  <w:txbxContent>
                    <w:p w14:paraId="0A81AC2C" w14:textId="77777777" w:rsidR="00C10FED" w:rsidRPr="00950994" w:rsidRDefault="00C10FED" w:rsidP="00C10FED">
                      <w:pPr>
                        <w:rPr>
                          <w:b/>
                          <w:bCs/>
                          <w:iCs/>
                          <w:sz w:val="32"/>
                        </w:rPr>
                      </w:pPr>
                      <w:r>
                        <w:rPr>
                          <w:b/>
                          <w:bCs/>
                          <w:iCs/>
                          <w:sz w:val="32"/>
                        </w:rPr>
                        <w:t>3</w:t>
                      </w:r>
                      <w:r w:rsidRPr="00950994">
                        <w:rPr>
                          <w:b/>
                          <w:bCs/>
                          <w:iCs/>
                          <w:sz w:val="32"/>
                        </w:rPr>
                        <w:t xml:space="preserve">. </w:t>
                      </w:r>
                    </w:p>
                  </w:txbxContent>
                </v:textbox>
                <w10:wrap type="square"/>
              </v:shape>
            </w:pict>
          </mc:Fallback>
        </mc:AlternateContent>
      </w:r>
    </w:p>
    <w:p w14:paraId="2332891E" w14:textId="77777777" w:rsidR="00C10FED" w:rsidRPr="006658E2" w:rsidRDefault="00C10FED" w:rsidP="006658E2">
      <w:pPr>
        <w:pStyle w:val="methodeIIIEtape"/>
        <w:rPr>
          <w:b/>
        </w:rPr>
      </w:pPr>
      <w:bookmarkStart w:id="12" w:name="IIIEtape3"/>
      <w:r w:rsidRPr="006658E2">
        <w:rPr>
          <w:b/>
        </w:rPr>
        <w:t xml:space="preserve">Exposé des règles pertinentes </w:t>
      </w:r>
    </w:p>
    <w:bookmarkEnd w:id="12"/>
    <w:p w14:paraId="64C3108C" w14:textId="77777777" w:rsidR="00C10FED" w:rsidRPr="002B5C8E" w:rsidRDefault="002B5C8E" w:rsidP="001E08C8">
      <w:pPr>
        <w:pStyle w:val="Paragraphedeliste"/>
        <w:numPr>
          <w:ilvl w:val="0"/>
          <w:numId w:val="24"/>
        </w:numPr>
        <w:spacing w:after="120"/>
        <w:ind w:left="851" w:hanging="567"/>
        <w:contextualSpacing w:val="0"/>
        <w:jc w:val="both"/>
        <w:rPr>
          <w:rFonts w:ascii="Calibri" w:hAnsi="Calibri"/>
          <w:b/>
          <w:i/>
          <w:sz w:val="25"/>
          <w:szCs w:val="25"/>
        </w:rPr>
      </w:pPr>
      <w:r w:rsidRPr="002B5C8E">
        <w:rPr>
          <w:rFonts w:ascii="Calibri" w:hAnsi="Calibri"/>
          <w:b/>
          <w:sz w:val="25"/>
          <w:szCs w:val="25"/>
        </w:rPr>
        <w:t xml:space="preserve">Il s’agit </w:t>
      </w:r>
      <w:r w:rsidRPr="002B5C8E">
        <w:rPr>
          <w:rFonts w:ascii="Calibri" w:hAnsi="Calibri"/>
          <w:b/>
          <w:i/>
          <w:sz w:val="25"/>
          <w:szCs w:val="25"/>
        </w:rPr>
        <w:t>uniquement</w:t>
      </w:r>
      <w:r w:rsidRPr="002B5C8E">
        <w:rPr>
          <w:rFonts w:ascii="Calibri" w:hAnsi="Calibri"/>
          <w:b/>
          <w:sz w:val="25"/>
          <w:szCs w:val="25"/>
        </w:rPr>
        <w:t xml:space="preserve"> des règles du cours et des annexes qui présentent cumulativement les deux caractéristiques suivantes :</w:t>
      </w:r>
    </w:p>
    <w:p w14:paraId="2A5EC418" w14:textId="7ACE862A" w:rsidR="002B5C8E" w:rsidRPr="002B5C8E" w:rsidRDefault="002B5C8E" w:rsidP="001E08C8">
      <w:pPr>
        <w:pStyle w:val="Paragraphedeliste"/>
        <w:numPr>
          <w:ilvl w:val="0"/>
          <w:numId w:val="29"/>
        </w:numPr>
        <w:spacing w:after="80"/>
        <w:ind w:right="992" w:hanging="357"/>
        <w:contextualSpacing w:val="0"/>
        <w:jc w:val="both"/>
        <w:rPr>
          <w:szCs w:val="25"/>
        </w:rPr>
      </w:pPr>
      <w:r w:rsidRPr="002B5C8E">
        <w:rPr>
          <w:szCs w:val="25"/>
        </w:rPr>
        <w:t xml:space="preserve">d’une part, ce sont les règles auxquelles renvoient </w:t>
      </w:r>
      <w:r>
        <w:rPr>
          <w:szCs w:val="25"/>
        </w:rPr>
        <w:t xml:space="preserve">(font penser) </w:t>
      </w:r>
      <w:r w:rsidRPr="002B5C8E">
        <w:rPr>
          <w:szCs w:val="25"/>
        </w:rPr>
        <w:t>les faits pertinents exposés plus haut (Cf.</w:t>
      </w:r>
      <w:r w:rsidRPr="00DD5602">
        <w:rPr>
          <w:szCs w:val="25"/>
        </w:rPr>
        <w:t xml:space="preserve"> </w:t>
      </w:r>
      <w:hyperlink w:anchor="IIIEtape2" w:history="1">
        <w:r w:rsidR="00DD5602" w:rsidRPr="00DD5602">
          <w:rPr>
            <w:rStyle w:val="Lienhypertexte"/>
            <w:szCs w:val="25"/>
            <w:u w:val="none"/>
          </w:rPr>
          <w:t>étape n° 2</w:t>
        </w:r>
      </w:hyperlink>
      <w:r w:rsidRPr="002B5C8E">
        <w:rPr>
          <w:szCs w:val="25"/>
        </w:rPr>
        <w:t xml:space="preserve">, </w:t>
      </w:r>
      <w:r w:rsidRPr="00D67A11">
        <w:rPr>
          <w:szCs w:val="25"/>
        </w:rPr>
        <w:t>page</w:t>
      </w:r>
      <w:r w:rsidR="00DD5602">
        <w:rPr>
          <w:szCs w:val="25"/>
        </w:rPr>
        <w:t xml:space="preserve"> </w:t>
      </w:r>
      <w:r w:rsidR="00DD5602">
        <w:rPr>
          <w:szCs w:val="25"/>
        </w:rPr>
        <w:fldChar w:fldCharType="begin"/>
      </w:r>
      <w:r w:rsidR="00DD5602">
        <w:rPr>
          <w:szCs w:val="25"/>
        </w:rPr>
        <w:instrText xml:space="preserve"> PAGEREF IIIEtape2 \h </w:instrText>
      </w:r>
      <w:r w:rsidR="00DD5602">
        <w:rPr>
          <w:szCs w:val="25"/>
        </w:rPr>
      </w:r>
      <w:r w:rsidR="00DD5602">
        <w:rPr>
          <w:szCs w:val="25"/>
        </w:rPr>
        <w:fldChar w:fldCharType="separate"/>
      </w:r>
      <w:r w:rsidR="003E313D">
        <w:rPr>
          <w:noProof/>
          <w:szCs w:val="25"/>
        </w:rPr>
        <w:t>5</w:t>
      </w:r>
      <w:r w:rsidR="00DD5602">
        <w:rPr>
          <w:szCs w:val="25"/>
        </w:rPr>
        <w:fldChar w:fldCharType="end"/>
      </w:r>
      <w:r w:rsidRPr="002B5C8E">
        <w:rPr>
          <w:szCs w:val="25"/>
        </w:rPr>
        <w:t xml:space="preserve">) ; </w:t>
      </w:r>
    </w:p>
    <w:p w14:paraId="1095A284" w14:textId="77777777" w:rsidR="002B5C8E" w:rsidRDefault="002B5C8E" w:rsidP="00C44064">
      <w:pPr>
        <w:pStyle w:val="Paragraphedeliste"/>
        <w:numPr>
          <w:ilvl w:val="0"/>
          <w:numId w:val="29"/>
        </w:numPr>
        <w:spacing w:after="80"/>
        <w:ind w:right="992" w:hanging="357"/>
        <w:contextualSpacing w:val="0"/>
        <w:jc w:val="both"/>
        <w:rPr>
          <w:b/>
          <w:szCs w:val="25"/>
        </w:rPr>
      </w:pPr>
      <w:r w:rsidRPr="002B5C8E">
        <w:rPr>
          <w:szCs w:val="25"/>
        </w:rPr>
        <w:t xml:space="preserve">d’autre part, ce sont les règles dont l’usage est </w:t>
      </w:r>
      <w:r w:rsidRPr="002B5C8E">
        <w:rPr>
          <w:i/>
          <w:szCs w:val="25"/>
        </w:rPr>
        <w:t>nécessaire</w:t>
      </w:r>
      <w:r w:rsidRPr="002B5C8E">
        <w:rPr>
          <w:szCs w:val="25"/>
        </w:rPr>
        <w:t xml:space="preserve"> en vue de la réponse à la question du cas pratique. </w:t>
      </w:r>
      <w:r w:rsidRPr="002B5C8E">
        <w:rPr>
          <w:b/>
          <w:szCs w:val="25"/>
        </w:rPr>
        <w:t>N’exposez pas tout le cours !</w:t>
      </w:r>
    </w:p>
    <w:p w14:paraId="5788549B" w14:textId="77777777" w:rsidR="00C44064" w:rsidRDefault="00C44064" w:rsidP="00C44064">
      <w:pPr>
        <w:pStyle w:val="Paragraphedeliste"/>
        <w:spacing w:after="40"/>
        <w:ind w:left="0" w:right="992"/>
        <w:contextualSpacing w:val="0"/>
        <w:jc w:val="center"/>
        <w:rPr>
          <w:b/>
          <w:szCs w:val="25"/>
        </w:rPr>
      </w:pPr>
      <w:r>
        <w:rPr>
          <w:b/>
          <w:szCs w:val="25"/>
        </w:rPr>
        <w:t>*</w:t>
      </w:r>
    </w:p>
    <w:p w14:paraId="2422900F" w14:textId="77777777" w:rsidR="0034190A" w:rsidRPr="0034190A" w:rsidRDefault="0034190A" w:rsidP="007C6C5A">
      <w:pPr>
        <w:pStyle w:val="Paragraphedeliste"/>
        <w:numPr>
          <w:ilvl w:val="0"/>
          <w:numId w:val="24"/>
        </w:numPr>
        <w:spacing w:after="120"/>
        <w:ind w:left="851" w:right="851" w:hanging="284"/>
        <w:contextualSpacing w:val="0"/>
        <w:jc w:val="both"/>
        <w:rPr>
          <w:rFonts w:ascii="Calibri" w:hAnsi="Calibri"/>
          <w:b/>
          <w:sz w:val="25"/>
          <w:szCs w:val="25"/>
        </w:rPr>
      </w:pPr>
      <w:r w:rsidRPr="0034190A">
        <w:rPr>
          <w:rFonts w:ascii="Calibri" w:hAnsi="Calibri"/>
          <w:b/>
          <w:sz w:val="25"/>
          <w:szCs w:val="25"/>
        </w:rPr>
        <w:t>Comment trouver les règles pertinentes ?</w:t>
      </w:r>
    </w:p>
    <w:p w14:paraId="5CFD4971" w14:textId="77777777" w:rsidR="0034190A" w:rsidRDefault="0034190A" w:rsidP="007C6C5A">
      <w:pPr>
        <w:pStyle w:val="Paragraphedeliste"/>
        <w:spacing w:after="60"/>
        <w:ind w:left="851" w:right="851" w:firstLine="142"/>
        <w:contextualSpacing w:val="0"/>
        <w:jc w:val="both"/>
        <w:rPr>
          <w:rFonts w:ascii="Calibri" w:hAnsi="Calibri"/>
          <w:sz w:val="25"/>
          <w:szCs w:val="25"/>
        </w:rPr>
      </w:pPr>
      <w:r w:rsidRPr="0034190A">
        <w:rPr>
          <w:rFonts w:ascii="Calibri" w:hAnsi="Calibri"/>
          <w:sz w:val="25"/>
          <w:szCs w:val="25"/>
        </w:rPr>
        <w:t>Vous trouverez les règles pertinentes</w:t>
      </w:r>
    </w:p>
    <w:p w14:paraId="7BF76484" w14:textId="77777777" w:rsidR="0034190A" w:rsidRDefault="0034190A" w:rsidP="001E08C8">
      <w:pPr>
        <w:pStyle w:val="Paragraphedeliste"/>
        <w:numPr>
          <w:ilvl w:val="0"/>
          <w:numId w:val="35"/>
        </w:numPr>
        <w:spacing w:after="60"/>
        <w:ind w:left="1276" w:right="851" w:hanging="207"/>
        <w:contextualSpacing w:val="0"/>
        <w:jc w:val="both"/>
        <w:rPr>
          <w:rFonts w:ascii="Calibri" w:hAnsi="Calibri"/>
          <w:sz w:val="25"/>
          <w:szCs w:val="25"/>
        </w:rPr>
      </w:pPr>
      <w:r w:rsidRPr="0034190A">
        <w:rPr>
          <w:rFonts w:ascii="Calibri" w:hAnsi="Calibri"/>
          <w:sz w:val="25"/>
          <w:szCs w:val="25"/>
        </w:rPr>
        <w:t>en vous basant à la fois sur les faits pertinents et sur la question posée</w:t>
      </w:r>
    </w:p>
    <w:p w14:paraId="5CD80E71" w14:textId="77777777" w:rsidR="0034190A" w:rsidRDefault="0034190A" w:rsidP="001E08C8">
      <w:pPr>
        <w:pStyle w:val="Paragraphedeliste"/>
        <w:numPr>
          <w:ilvl w:val="0"/>
          <w:numId w:val="35"/>
        </w:numPr>
        <w:spacing w:after="80"/>
        <w:ind w:left="1282" w:right="851" w:hanging="210"/>
        <w:contextualSpacing w:val="0"/>
        <w:jc w:val="both"/>
        <w:rPr>
          <w:rFonts w:ascii="Calibri" w:hAnsi="Calibri"/>
          <w:sz w:val="25"/>
          <w:szCs w:val="25"/>
        </w:rPr>
      </w:pPr>
      <w:r w:rsidRPr="0034190A">
        <w:rPr>
          <w:rFonts w:ascii="Calibri" w:hAnsi="Calibri"/>
          <w:sz w:val="25"/>
          <w:szCs w:val="25"/>
        </w:rPr>
        <w:t>et en répondant à la question suivante : « </w:t>
      </w:r>
      <w:r w:rsidRPr="0034190A">
        <w:rPr>
          <w:sz w:val="25"/>
          <w:szCs w:val="25"/>
        </w:rPr>
        <w:t>À quelles règles de droit contenues dans le cours ou dans les annexes au cas pratique les fait</w:t>
      </w:r>
      <w:r w:rsidR="00B26AE8">
        <w:rPr>
          <w:sz w:val="25"/>
          <w:szCs w:val="25"/>
        </w:rPr>
        <w:t>s</w:t>
      </w:r>
      <w:r w:rsidRPr="0034190A">
        <w:rPr>
          <w:sz w:val="25"/>
          <w:szCs w:val="25"/>
        </w:rPr>
        <w:t xml:space="preserve"> pertinents et la question du cas pratique nous incitent-ils, directement ou indirectement</w:t>
      </w:r>
      <w:r w:rsidR="00C44064">
        <w:rPr>
          <w:sz w:val="25"/>
          <w:szCs w:val="25"/>
        </w:rPr>
        <w:t>,</w:t>
      </w:r>
      <w:r w:rsidRPr="0034190A">
        <w:rPr>
          <w:sz w:val="25"/>
          <w:szCs w:val="25"/>
        </w:rPr>
        <w:t xml:space="preserve"> à penser ? </w:t>
      </w:r>
      <w:r w:rsidRPr="0034190A">
        <w:rPr>
          <w:rFonts w:ascii="Calibri" w:hAnsi="Calibri"/>
          <w:sz w:val="25"/>
          <w:szCs w:val="25"/>
        </w:rPr>
        <w:t>»</w:t>
      </w:r>
    </w:p>
    <w:p w14:paraId="67AEF3DE" w14:textId="77777777" w:rsidR="0034190A" w:rsidRPr="0034190A" w:rsidRDefault="0034190A" w:rsidP="001E08C8">
      <w:pPr>
        <w:pStyle w:val="Paragraphedeliste"/>
        <w:numPr>
          <w:ilvl w:val="0"/>
          <w:numId w:val="36"/>
        </w:numPr>
        <w:spacing w:after="40"/>
        <w:ind w:right="848"/>
        <w:contextualSpacing w:val="0"/>
        <w:jc w:val="both"/>
        <w:rPr>
          <w:rFonts w:ascii="Calibri" w:hAnsi="Calibri"/>
          <w:sz w:val="25"/>
          <w:szCs w:val="25"/>
        </w:rPr>
      </w:pPr>
      <w:r w:rsidRPr="0034190A">
        <w:rPr>
          <w:rFonts w:ascii="Calibri" w:hAnsi="Calibri"/>
          <w:b/>
          <w:bCs/>
          <w:i/>
          <w:sz w:val="25"/>
          <w:szCs w:val="25"/>
        </w:rPr>
        <w:t>Exemple tiré d’un cas pratique</w:t>
      </w:r>
      <w:r w:rsidRPr="0034190A">
        <w:rPr>
          <w:rFonts w:ascii="Calibri" w:hAnsi="Calibri"/>
          <w:bCs/>
          <w:sz w:val="25"/>
          <w:szCs w:val="25"/>
        </w:rPr>
        <w:t xml:space="preserve"> </w:t>
      </w:r>
    </w:p>
    <w:p w14:paraId="3DCE7E4A" w14:textId="77777777" w:rsidR="0034190A" w:rsidRDefault="00C44064" w:rsidP="0034190A">
      <w:pPr>
        <w:pStyle w:val="Paragraphedeliste"/>
        <w:spacing w:after="40"/>
        <w:ind w:left="1429" w:right="848"/>
        <w:contextualSpacing w:val="0"/>
        <w:jc w:val="both"/>
        <w:rPr>
          <w:rFonts w:ascii="Calibri" w:hAnsi="Calibri"/>
          <w:bCs/>
          <w:sz w:val="25"/>
          <w:szCs w:val="25"/>
        </w:rPr>
      </w:pPr>
      <w:r>
        <w:rPr>
          <w:rFonts w:ascii="Calibri" w:hAnsi="Calibri"/>
          <w:bCs/>
          <w:sz w:val="25"/>
          <w:szCs w:val="25"/>
        </w:rPr>
        <w:t>Question n° 3 : « </w:t>
      </w:r>
      <w:r w:rsidR="0034190A" w:rsidRPr="00C44064">
        <w:rPr>
          <w:b/>
          <w:bCs/>
          <w:i/>
          <w:sz w:val="25"/>
          <w:szCs w:val="25"/>
        </w:rPr>
        <w:t>La décision du maire est-elle légale ?</w:t>
      </w:r>
      <w:r w:rsidRPr="00C44064">
        <w:rPr>
          <w:bCs/>
          <w:sz w:val="25"/>
          <w:szCs w:val="25"/>
        </w:rPr>
        <w:t> </w:t>
      </w:r>
      <w:r>
        <w:rPr>
          <w:rFonts w:ascii="Calibri" w:hAnsi="Calibri"/>
          <w:bCs/>
          <w:sz w:val="25"/>
          <w:szCs w:val="25"/>
        </w:rPr>
        <w:t>»</w:t>
      </w:r>
      <w:r w:rsidR="0034190A" w:rsidRPr="0034190A">
        <w:rPr>
          <w:rFonts w:ascii="Calibri" w:hAnsi="Calibri"/>
          <w:bCs/>
          <w:sz w:val="25"/>
          <w:szCs w:val="25"/>
        </w:rPr>
        <w:t xml:space="preserve"> </w:t>
      </w:r>
    </w:p>
    <w:p w14:paraId="35CFB347" w14:textId="77777777" w:rsidR="0034190A" w:rsidRPr="0034190A" w:rsidRDefault="0034190A" w:rsidP="0034190A">
      <w:pPr>
        <w:pStyle w:val="Paragraphedeliste"/>
        <w:ind w:left="1429" w:right="851"/>
        <w:contextualSpacing w:val="0"/>
        <w:jc w:val="both"/>
        <w:rPr>
          <w:sz w:val="25"/>
          <w:szCs w:val="25"/>
        </w:rPr>
      </w:pPr>
      <w:r w:rsidRPr="0034190A">
        <w:rPr>
          <w:rFonts w:ascii="Calibri" w:hAnsi="Calibri"/>
          <w:bCs/>
          <w:sz w:val="25"/>
          <w:szCs w:val="25"/>
        </w:rPr>
        <w:t xml:space="preserve">Voici </w:t>
      </w:r>
      <w:r w:rsidRPr="0034190A">
        <w:rPr>
          <w:rFonts w:ascii="Calibri" w:hAnsi="Calibri"/>
          <w:b/>
          <w:bCs/>
          <w:sz w:val="25"/>
          <w:szCs w:val="25"/>
        </w:rPr>
        <w:t>la question</w:t>
      </w:r>
      <w:r w:rsidRPr="0034190A">
        <w:rPr>
          <w:rFonts w:ascii="Calibri" w:hAnsi="Calibri"/>
          <w:bCs/>
          <w:sz w:val="25"/>
          <w:szCs w:val="25"/>
        </w:rPr>
        <w:t xml:space="preserve"> qui permet de </w:t>
      </w:r>
      <w:r>
        <w:rPr>
          <w:rFonts w:ascii="Calibri" w:hAnsi="Calibri"/>
          <w:bCs/>
          <w:sz w:val="25"/>
          <w:szCs w:val="25"/>
        </w:rPr>
        <w:t>découvrir les règles pertinentes</w:t>
      </w:r>
      <w:r w:rsidRPr="0034190A">
        <w:rPr>
          <w:rFonts w:ascii="Calibri" w:hAnsi="Calibri"/>
          <w:bCs/>
          <w:sz w:val="25"/>
          <w:szCs w:val="25"/>
        </w:rPr>
        <w:t xml:space="preserve"> : </w:t>
      </w:r>
      <w:r w:rsidR="007C6C5A">
        <w:rPr>
          <w:rFonts w:ascii="Calibri" w:hAnsi="Calibri"/>
          <w:bCs/>
          <w:sz w:val="25"/>
          <w:szCs w:val="25"/>
        </w:rPr>
        <w:t>« </w:t>
      </w:r>
      <w:r w:rsidRPr="0034190A">
        <w:rPr>
          <w:bCs/>
          <w:i/>
          <w:sz w:val="25"/>
          <w:szCs w:val="25"/>
        </w:rPr>
        <w:t xml:space="preserve">Au vu des faits pertinents, quelles règles le maire devait-il respecter ? </w:t>
      </w:r>
      <w:r w:rsidR="00B26AE8" w:rsidRPr="0034190A">
        <w:rPr>
          <w:b/>
          <w:bCs/>
          <w:sz w:val="25"/>
          <w:szCs w:val="25"/>
        </w:rPr>
        <w:t>Ou</w:t>
      </w:r>
      <w:r w:rsidRPr="0034190A">
        <w:rPr>
          <w:bCs/>
          <w:i/>
          <w:sz w:val="25"/>
          <w:szCs w:val="25"/>
        </w:rPr>
        <w:t xml:space="preserve"> </w:t>
      </w:r>
      <w:r w:rsidR="007C6C5A" w:rsidRPr="0034190A">
        <w:rPr>
          <w:bCs/>
          <w:i/>
          <w:sz w:val="25"/>
          <w:szCs w:val="25"/>
        </w:rPr>
        <w:t xml:space="preserve">Quels </w:t>
      </w:r>
      <w:r w:rsidRPr="0034190A">
        <w:rPr>
          <w:bCs/>
          <w:i/>
          <w:sz w:val="25"/>
          <w:szCs w:val="25"/>
        </w:rPr>
        <w:t xml:space="preserve">sont les problèmes juridiques et quelles sont les règles </w:t>
      </w:r>
      <w:r w:rsidR="00C44064">
        <w:rPr>
          <w:bCs/>
          <w:i/>
          <w:sz w:val="25"/>
          <w:szCs w:val="25"/>
        </w:rPr>
        <w:t xml:space="preserve">de droit </w:t>
      </w:r>
      <w:r w:rsidRPr="0034190A">
        <w:rPr>
          <w:bCs/>
          <w:i/>
          <w:sz w:val="25"/>
          <w:szCs w:val="25"/>
        </w:rPr>
        <w:t>qui permettent de les résoudre ?</w:t>
      </w:r>
      <w:r w:rsidR="007C6C5A">
        <w:rPr>
          <w:bCs/>
          <w:sz w:val="25"/>
          <w:szCs w:val="25"/>
        </w:rPr>
        <w:t> »</w:t>
      </w:r>
      <w:r w:rsidRPr="0034190A">
        <w:rPr>
          <w:bCs/>
          <w:sz w:val="25"/>
          <w:szCs w:val="25"/>
        </w:rPr>
        <w:t xml:space="preserve"> </w:t>
      </w:r>
    </w:p>
    <w:p w14:paraId="7C1D6ED3" w14:textId="77777777" w:rsidR="00C10FED" w:rsidRPr="007D4E66" w:rsidRDefault="007D4E66" w:rsidP="00C44064">
      <w:pPr>
        <w:spacing w:after="60"/>
        <w:jc w:val="center"/>
        <w:rPr>
          <w:b/>
        </w:rPr>
      </w:pPr>
      <w:r w:rsidRPr="007D4E66">
        <w:rPr>
          <w:b/>
        </w:rPr>
        <w:t>*</w:t>
      </w:r>
    </w:p>
    <w:p w14:paraId="10319229" w14:textId="77777777" w:rsidR="0034190A" w:rsidRPr="007C6C5A" w:rsidRDefault="002B5C8E" w:rsidP="003C2998">
      <w:pPr>
        <w:pStyle w:val="Paragraphedeliste"/>
        <w:numPr>
          <w:ilvl w:val="0"/>
          <w:numId w:val="31"/>
        </w:numPr>
        <w:spacing w:after="120"/>
        <w:ind w:left="851" w:hanging="142"/>
        <w:contextualSpacing w:val="0"/>
        <w:jc w:val="both"/>
      </w:pPr>
      <w:r w:rsidRPr="007C6C5A">
        <w:rPr>
          <w:rFonts w:ascii="Arial" w:hAnsi="Arial" w:cs="Arial"/>
          <w:sz w:val="26"/>
          <w:szCs w:val="26"/>
          <w:u w:val="single"/>
        </w:rPr>
        <w:t>Raison d’être</w:t>
      </w:r>
      <w:r w:rsidR="00C10FED" w:rsidRPr="007C6C5A">
        <w:rPr>
          <w:rFonts w:ascii="Arial" w:hAnsi="Arial" w:cs="Arial"/>
          <w:sz w:val="26"/>
          <w:szCs w:val="26"/>
          <w:u w:val="single"/>
        </w:rPr>
        <w:t> </w:t>
      </w:r>
      <w:r w:rsidRPr="007C6C5A">
        <w:rPr>
          <w:rFonts w:ascii="Arial" w:hAnsi="Arial" w:cs="Arial"/>
          <w:sz w:val="26"/>
          <w:szCs w:val="26"/>
          <w:u w:val="single"/>
        </w:rPr>
        <w:t>de cette exigence de l’exposé des règles pertinentes</w:t>
      </w:r>
      <w:r w:rsidRPr="007C6C5A">
        <w:rPr>
          <w:rFonts w:ascii="Arial" w:hAnsi="Arial" w:cs="Arial"/>
          <w:sz w:val="26"/>
          <w:szCs w:val="26"/>
        </w:rPr>
        <w:t> :</w:t>
      </w:r>
    </w:p>
    <w:p w14:paraId="58C0EBF6" w14:textId="77777777" w:rsidR="006B09B5" w:rsidRPr="003C2998" w:rsidRDefault="006B09B5" w:rsidP="003C2998">
      <w:pPr>
        <w:pStyle w:val="Paragraphedeliste"/>
        <w:spacing w:after="60"/>
        <w:ind w:left="1134" w:right="567" w:hanging="142"/>
        <w:contextualSpacing w:val="0"/>
        <w:jc w:val="both"/>
        <w:rPr>
          <w:rFonts w:ascii="Calibri" w:hAnsi="Calibri"/>
          <w:b/>
          <w:sz w:val="25"/>
          <w:szCs w:val="25"/>
        </w:rPr>
      </w:pPr>
      <w:r w:rsidRPr="003C2998">
        <w:rPr>
          <w:rFonts w:ascii="Calibri" w:hAnsi="Calibri"/>
          <w:b/>
          <w:sz w:val="25"/>
          <w:szCs w:val="25"/>
        </w:rPr>
        <w:t>La nécessité d’exposer les règles pertinentes découle d’un raisonnement simple :</w:t>
      </w:r>
    </w:p>
    <w:p w14:paraId="7C2917A0" w14:textId="77777777" w:rsidR="006B09B5" w:rsidRPr="003C2998" w:rsidRDefault="006B09B5" w:rsidP="00394C2C">
      <w:pPr>
        <w:pStyle w:val="Paragraphedeliste"/>
        <w:numPr>
          <w:ilvl w:val="0"/>
          <w:numId w:val="37"/>
        </w:numPr>
        <w:spacing w:after="60"/>
        <w:ind w:left="1418" w:right="567" w:hanging="142"/>
        <w:contextualSpacing w:val="0"/>
        <w:jc w:val="both"/>
        <w:rPr>
          <w:rFonts w:ascii="Calibri" w:hAnsi="Calibri"/>
          <w:sz w:val="25"/>
          <w:szCs w:val="25"/>
        </w:rPr>
      </w:pPr>
      <w:r w:rsidRPr="003C2998">
        <w:rPr>
          <w:rFonts w:ascii="Calibri" w:hAnsi="Calibri"/>
          <w:sz w:val="25"/>
          <w:szCs w:val="25"/>
        </w:rPr>
        <w:t>Une question de cas pratique est un petit problème juridique</w:t>
      </w:r>
      <w:r w:rsidR="003C2998">
        <w:rPr>
          <w:rFonts w:ascii="Calibri" w:hAnsi="Calibri"/>
          <w:sz w:val="25"/>
          <w:szCs w:val="25"/>
        </w:rPr>
        <w:t>.</w:t>
      </w:r>
    </w:p>
    <w:p w14:paraId="4F7C5E78" w14:textId="77777777" w:rsidR="006B09B5" w:rsidRPr="003C2998" w:rsidRDefault="006B09B5" w:rsidP="00394C2C">
      <w:pPr>
        <w:pStyle w:val="Paragraphedeliste"/>
        <w:numPr>
          <w:ilvl w:val="0"/>
          <w:numId w:val="37"/>
        </w:numPr>
        <w:spacing w:after="60"/>
        <w:ind w:left="1418" w:right="567" w:hanging="142"/>
        <w:contextualSpacing w:val="0"/>
        <w:jc w:val="both"/>
        <w:rPr>
          <w:rFonts w:ascii="Calibri" w:hAnsi="Calibri"/>
          <w:sz w:val="25"/>
          <w:szCs w:val="25"/>
        </w:rPr>
      </w:pPr>
      <w:r w:rsidRPr="003C2998">
        <w:rPr>
          <w:rFonts w:ascii="Calibri" w:hAnsi="Calibri"/>
          <w:sz w:val="25"/>
          <w:szCs w:val="25"/>
        </w:rPr>
        <w:t>Répondre effectivement à une question de cas pratique revient donc à résoudre un petit problème juridique</w:t>
      </w:r>
      <w:r w:rsidR="003C2998">
        <w:rPr>
          <w:rFonts w:ascii="Calibri" w:hAnsi="Calibri"/>
          <w:sz w:val="25"/>
          <w:szCs w:val="25"/>
        </w:rPr>
        <w:t>.</w:t>
      </w:r>
      <w:r w:rsidRPr="003C2998">
        <w:rPr>
          <w:rFonts w:ascii="Calibri" w:hAnsi="Calibri"/>
          <w:sz w:val="25"/>
          <w:szCs w:val="25"/>
        </w:rPr>
        <w:t xml:space="preserve"> </w:t>
      </w:r>
    </w:p>
    <w:p w14:paraId="7140F97B" w14:textId="77777777" w:rsidR="003C2998" w:rsidRPr="003C2998" w:rsidRDefault="006B09B5" w:rsidP="00394C2C">
      <w:pPr>
        <w:pStyle w:val="Paragraphedeliste"/>
        <w:numPr>
          <w:ilvl w:val="0"/>
          <w:numId w:val="37"/>
        </w:numPr>
        <w:spacing w:after="60"/>
        <w:ind w:left="1418" w:right="567" w:hanging="142"/>
        <w:contextualSpacing w:val="0"/>
        <w:jc w:val="both"/>
        <w:rPr>
          <w:rFonts w:ascii="Calibri" w:hAnsi="Calibri"/>
          <w:sz w:val="25"/>
          <w:szCs w:val="25"/>
        </w:rPr>
      </w:pPr>
      <w:r w:rsidRPr="003C2998">
        <w:rPr>
          <w:rFonts w:ascii="Calibri" w:hAnsi="Calibri"/>
          <w:sz w:val="25"/>
          <w:szCs w:val="25"/>
        </w:rPr>
        <w:t xml:space="preserve">Résoudre un problème juridique, c’est </w:t>
      </w:r>
      <w:r w:rsidR="003C2998" w:rsidRPr="003C2998">
        <w:rPr>
          <w:rFonts w:ascii="Calibri" w:hAnsi="Calibri"/>
          <w:sz w:val="25"/>
          <w:szCs w:val="25"/>
        </w:rPr>
        <w:t>en découvrir la solution juridique.</w:t>
      </w:r>
    </w:p>
    <w:p w14:paraId="64AFE65B" w14:textId="77777777" w:rsidR="003C2998" w:rsidRPr="003C2998" w:rsidRDefault="003C2998" w:rsidP="00394C2C">
      <w:pPr>
        <w:pStyle w:val="Paragraphedeliste"/>
        <w:numPr>
          <w:ilvl w:val="0"/>
          <w:numId w:val="37"/>
        </w:numPr>
        <w:spacing w:after="60"/>
        <w:ind w:left="1418" w:right="567" w:hanging="142"/>
        <w:contextualSpacing w:val="0"/>
        <w:jc w:val="both"/>
        <w:rPr>
          <w:rFonts w:ascii="Calibri" w:hAnsi="Calibri"/>
          <w:sz w:val="25"/>
          <w:szCs w:val="25"/>
        </w:rPr>
      </w:pPr>
      <w:r w:rsidRPr="003C2998">
        <w:rPr>
          <w:rFonts w:ascii="Calibri" w:hAnsi="Calibri"/>
          <w:sz w:val="25"/>
          <w:szCs w:val="25"/>
        </w:rPr>
        <w:t>Une solution ne présente un caractère juridique que si elle découle de l’application de règles de droit appropriées.</w:t>
      </w:r>
    </w:p>
    <w:p w14:paraId="4B2528DE" w14:textId="77777777" w:rsidR="003C2998" w:rsidRPr="003C2998" w:rsidRDefault="003C2998" w:rsidP="00394C2C">
      <w:pPr>
        <w:pStyle w:val="Paragraphedeliste"/>
        <w:numPr>
          <w:ilvl w:val="0"/>
          <w:numId w:val="37"/>
        </w:numPr>
        <w:spacing w:after="120"/>
        <w:ind w:left="1418" w:right="567" w:hanging="142"/>
        <w:contextualSpacing w:val="0"/>
        <w:jc w:val="both"/>
        <w:rPr>
          <w:rFonts w:ascii="Calibri" w:hAnsi="Calibri"/>
          <w:sz w:val="25"/>
          <w:szCs w:val="25"/>
        </w:rPr>
      </w:pPr>
      <w:r w:rsidRPr="003C2998">
        <w:rPr>
          <w:rFonts w:ascii="Calibri" w:hAnsi="Calibri"/>
          <w:sz w:val="25"/>
          <w:szCs w:val="25"/>
        </w:rPr>
        <w:t xml:space="preserve">L’exposé de ces règles de droit </w:t>
      </w:r>
      <w:r>
        <w:rPr>
          <w:rFonts w:ascii="Calibri" w:hAnsi="Calibri"/>
          <w:sz w:val="25"/>
          <w:szCs w:val="25"/>
        </w:rPr>
        <w:t xml:space="preserve">appropriées (ou pertinentes) </w:t>
      </w:r>
      <w:r w:rsidRPr="003C2998">
        <w:rPr>
          <w:rFonts w:ascii="Calibri" w:hAnsi="Calibri"/>
          <w:sz w:val="25"/>
          <w:szCs w:val="25"/>
        </w:rPr>
        <w:t>introduit de la transparence et de la rigueur dans la démarche du candidat.</w:t>
      </w:r>
    </w:p>
    <w:p w14:paraId="6B9DB77E" w14:textId="77777777" w:rsidR="00C10FED" w:rsidRDefault="003C2998" w:rsidP="002F77CD">
      <w:pPr>
        <w:jc w:val="center"/>
        <w:rPr>
          <w:b/>
          <w:bCs/>
          <w:iCs/>
          <w:sz w:val="22"/>
        </w:rPr>
      </w:pPr>
      <w:r>
        <w:rPr>
          <w:b/>
          <w:bCs/>
          <w:iCs/>
          <w:sz w:val="22"/>
        </w:rPr>
        <w:t>**</w:t>
      </w:r>
    </w:p>
    <w:p w14:paraId="1C955DBA" w14:textId="77777777" w:rsidR="007C6C5A" w:rsidRPr="007C6C5A" w:rsidRDefault="007C6C5A" w:rsidP="007C6C5A">
      <w:pPr>
        <w:pageBreakBefore/>
        <w:ind w:left="720"/>
        <w:jc w:val="center"/>
        <w:rPr>
          <w:bCs/>
          <w:color w:val="FFFFFF" w:themeColor="background1"/>
        </w:rPr>
      </w:pPr>
      <w:r w:rsidRPr="007C6C5A">
        <w:rPr>
          <w:bCs/>
          <w:iCs/>
          <w:color w:val="FFFFFF" w:themeColor="background1"/>
          <w:sz w:val="22"/>
        </w:rPr>
        <w:lastRenderedPageBreak/>
        <w:t>x</w:t>
      </w:r>
    </w:p>
    <w:bookmarkStart w:id="13" w:name="IIIEtape4"/>
    <w:p w14:paraId="29397347" w14:textId="77777777" w:rsidR="00C10FED" w:rsidRDefault="00C10FED" w:rsidP="006658E2">
      <w:pPr>
        <w:pStyle w:val="methodeIIIEtape"/>
      </w:pPr>
      <w:r w:rsidRPr="006658E2">
        <w:rPr>
          <w:b/>
          <w:noProof/>
          <w:lang w:eastAsia="fr-FR"/>
        </w:rPr>
        <mc:AlternateContent>
          <mc:Choice Requires="wps">
            <w:drawing>
              <wp:anchor distT="0" distB="0" distL="114300" distR="114300" simplePos="0" relativeHeight="251678208" behindDoc="0" locked="0" layoutInCell="1" allowOverlap="1" wp14:anchorId="2338325A" wp14:editId="3DF06E07">
                <wp:simplePos x="0" y="0"/>
                <wp:positionH relativeFrom="column">
                  <wp:posOffset>10795</wp:posOffset>
                </wp:positionH>
                <wp:positionV relativeFrom="paragraph">
                  <wp:posOffset>-34290</wp:posOffset>
                </wp:positionV>
                <wp:extent cx="345440" cy="334645"/>
                <wp:effectExtent l="95250" t="38100" r="55245" b="123190"/>
                <wp:wrapSquare wrapText="bothSides"/>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F819ADC" w14:textId="77777777" w:rsidR="00C10FED" w:rsidRPr="00950994" w:rsidRDefault="00C10FED" w:rsidP="00C10FED">
                            <w:pPr>
                              <w:rPr>
                                <w:b/>
                                <w:bCs/>
                                <w:iCs/>
                                <w:sz w:val="32"/>
                              </w:rPr>
                            </w:pPr>
                            <w:r>
                              <w:rPr>
                                <w:b/>
                                <w:bCs/>
                                <w:iCs/>
                                <w:sz w:val="32"/>
                              </w:rPr>
                              <w:t>4</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8325A" id="Text Box 13" o:spid="_x0000_s1040" type="#_x0000_t202" style="position:absolute;left:0;text-align:left;margin-left:.85pt;margin-top:-2.7pt;width:27.2pt;height:26.3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">
                <v:shadow on="t" color="black" opacity="26214f" origin=".5,-.5" offset="-.74836mm,.74836mm"/>
                <v:textbox style="mso-fit-shape-to-text:t">
                  <w:txbxContent>
                    <w:p w14:paraId="1F819ADC" w14:textId="77777777" w:rsidR="00C10FED" w:rsidRPr="00950994" w:rsidRDefault="00C10FED" w:rsidP="00C10FED">
                      <w:pPr>
                        <w:rPr>
                          <w:b/>
                          <w:bCs/>
                          <w:iCs/>
                          <w:sz w:val="32"/>
                        </w:rPr>
                      </w:pPr>
                      <w:r>
                        <w:rPr>
                          <w:b/>
                          <w:bCs/>
                          <w:iCs/>
                          <w:sz w:val="32"/>
                        </w:rPr>
                        <w:t>4</w:t>
                      </w:r>
                      <w:r w:rsidRPr="00950994">
                        <w:rPr>
                          <w:b/>
                          <w:bCs/>
                          <w:iCs/>
                          <w:sz w:val="32"/>
                        </w:rPr>
                        <w:t xml:space="preserve">. </w:t>
                      </w:r>
                    </w:p>
                  </w:txbxContent>
                </v:textbox>
                <w10:wrap type="square"/>
              </v:shape>
            </w:pict>
          </mc:Fallback>
        </mc:AlternateContent>
      </w:r>
      <w:r w:rsidRPr="006658E2">
        <w:rPr>
          <w:b/>
        </w:rPr>
        <w:t>Application des règles pertinentes aux faits</w:t>
      </w:r>
      <w:r w:rsidRPr="00C10FED">
        <w:t xml:space="preserve"> </w:t>
      </w:r>
      <w:bookmarkEnd w:id="13"/>
      <w:r w:rsidRPr="006658E2">
        <w:rPr>
          <w:b/>
        </w:rPr>
        <w:t>pertinents</w:t>
      </w:r>
    </w:p>
    <w:p w14:paraId="1C0821F1" w14:textId="77777777" w:rsidR="00C44064" w:rsidRDefault="00100D8E" w:rsidP="00C44064">
      <w:pPr>
        <w:pStyle w:val="Paragraphedeliste"/>
        <w:numPr>
          <w:ilvl w:val="0"/>
          <w:numId w:val="24"/>
        </w:numPr>
        <w:spacing w:after="40"/>
        <w:ind w:left="851" w:hanging="567"/>
        <w:contextualSpacing w:val="0"/>
        <w:jc w:val="both"/>
        <w:rPr>
          <w:rFonts w:ascii="Calibri" w:hAnsi="Calibri"/>
          <w:b/>
          <w:sz w:val="25"/>
          <w:szCs w:val="25"/>
        </w:rPr>
      </w:pPr>
      <w:r w:rsidRPr="00100D8E">
        <w:rPr>
          <w:rFonts w:ascii="Calibri" w:hAnsi="Calibri"/>
          <w:b/>
          <w:sz w:val="25"/>
          <w:szCs w:val="25"/>
        </w:rPr>
        <w:t>C’est l’étape de la convergence des règles pertinentes et des faits pertinents qui ont été exposés séparément</w:t>
      </w:r>
      <w:r w:rsidR="00C10FED" w:rsidRPr="00100D8E">
        <w:rPr>
          <w:rFonts w:ascii="Calibri" w:hAnsi="Calibri"/>
          <w:b/>
          <w:sz w:val="25"/>
          <w:szCs w:val="25"/>
        </w:rPr>
        <w:t>.</w:t>
      </w:r>
    </w:p>
    <w:p w14:paraId="7F0AE866" w14:textId="77777777" w:rsidR="00C10FED" w:rsidRPr="00C44064" w:rsidRDefault="00C44064" w:rsidP="00C44064">
      <w:pPr>
        <w:pStyle w:val="Paragraphedeliste"/>
        <w:spacing w:after="60"/>
        <w:ind w:left="0"/>
        <w:contextualSpacing w:val="0"/>
        <w:jc w:val="center"/>
        <w:rPr>
          <w:b/>
          <w:sz w:val="25"/>
          <w:szCs w:val="25"/>
        </w:rPr>
      </w:pPr>
      <w:r w:rsidRPr="00C44064">
        <w:rPr>
          <w:b/>
          <w:szCs w:val="25"/>
        </w:rPr>
        <w:t>*</w:t>
      </w:r>
    </w:p>
    <w:p w14:paraId="608286B1" w14:textId="77777777" w:rsidR="00CB1FEC" w:rsidRPr="0030708E" w:rsidRDefault="004564B2" w:rsidP="00CB1FEC">
      <w:pPr>
        <w:pStyle w:val="Paragraphedeliste"/>
        <w:numPr>
          <w:ilvl w:val="0"/>
          <w:numId w:val="25"/>
        </w:numPr>
        <w:spacing w:after="80"/>
        <w:ind w:left="1135" w:right="567" w:hanging="284"/>
        <w:contextualSpacing w:val="0"/>
        <w:jc w:val="both"/>
        <w:rPr>
          <w:rFonts w:ascii="Calibri" w:hAnsi="Calibri"/>
          <w:i/>
          <w:sz w:val="25"/>
          <w:szCs w:val="25"/>
        </w:rPr>
      </w:pPr>
      <w:r w:rsidRPr="0030708E">
        <w:rPr>
          <w:rFonts w:ascii="Calibri" w:hAnsi="Calibri"/>
          <w:i/>
          <w:sz w:val="25"/>
          <w:szCs w:val="25"/>
        </w:rPr>
        <w:t>En quoi consiste précisément l’application des règles pertinentes aux faits pertinents ?</w:t>
      </w:r>
    </w:p>
    <w:p w14:paraId="0A761509" w14:textId="77777777" w:rsidR="00CB1FEC" w:rsidRDefault="004564B2" w:rsidP="00CB1FEC">
      <w:pPr>
        <w:pStyle w:val="Paragraphedeliste"/>
        <w:numPr>
          <w:ilvl w:val="0"/>
          <w:numId w:val="25"/>
        </w:numPr>
        <w:spacing w:after="60"/>
        <w:ind w:left="1134" w:right="567" w:hanging="283"/>
        <w:contextualSpacing w:val="0"/>
        <w:jc w:val="both"/>
        <w:rPr>
          <w:rFonts w:ascii="Calibri" w:hAnsi="Calibri"/>
          <w:sz w:val="25"/>
          <w:szCs w:val="25"/>
        </w:rPr>
      </w:pPr>
      <w:r w:rsidRPr="00181238">
        <w:rPr>
          <w:rFonts w:ascii="Calibri" w:hAnsi="Calibri"/>
          <w:b/>
          <w:sz w:val="25"/>
          <w:szCs w:val="25"/>
        </w:rPr>
        <w:t xml:space="preserve">Réponse : </w:t>
      </w:r>
      <w:r w:rsidRPr="00CB1FEC">
        <w:rPr>
          <w:rFonts w:ascii="Calibri" w:hAnsi="Calibri"/>
          <w:sz w:val="25"/>
          <w:szCs w:val="25"/>
        </w:rPr>
        <w:t>elle consiste à rapprocher et à comparer</w:t>
      </w:r>
    </w:p>
    <w:p w14:paraId="6F11C0D9" w14:textId="77777777" w:rsidR="00CB1FEC" w:rsidRDefault="004564B2" w:rsidP="00394C2C">
      <w:pPr>
        <w:pStyle w:val="Paragraphedeliste"/>
        <w:numPr>
          <w:ilvl w:val="0"/>
          <w:numId w:val="38"/>
        </w:numPr>
        <w:spacing w:after="60"/>
        <w:ind w:left="1276" w:right="567" w:firstLine="0"/>
        <w:contextualSpacing w:val="0"/>
        <w:jc w:val="both"/>
        <w:rPr>
          <w:rFonts w:ascii="Calibri" w:hAnsi="Calibri"/>
          <w:sz w:val="25"/>
          <w:szCs w:val="25"/>
        </w:rPr>
      </w:pPr>
      <w:r w:rsidRPr="00CB1FEC">
        <w:rPr>
          <w:rFonts w:ascii="Calibri" w:hAnsi="Calibri"/>
          <w:sz w:val="25"/>
          <w:szCs w:val="25"/>
        </w:rPr>
        <w:t>l’acte, le comportement ou l’événement décrit dans l’exposé des faits pertinents</w:t>
      </w:r>
    </w:p>
    <w:p w14:paraId="17204915" w14:textId="77777777" w:rsidR="00CB1FEC" w:rsidRDefault="004564B2" w:rsidP="00C44064">
      <w:pPr>
        <w:pStyle w:val="Paragraphedeliste"/>
        <w:numPr>
          <w:ilvl w:val="0"/>
          <w:numId w:val="38"/>
        </w:numPr>
        <w:ind w:left="1276" w:right="567" w:firstLine="0"/>
        <w:contextualSpacing w:val="0"/>
        <w:jc w:val="both"/>
        <w:rPr>
          <w:rFonts w:ascii="Calibri" w:hAnsi="Calibri"/>
          <w:sz w:val="25"/>
          <w:szCs w:val="25"/>
        </w:rPr>
      </w:pPr>
      <w:r w:rsidRPr="00CB1FEC">
        <w:rPr>
          <w:rFonts w:ascii="Calibri" w:hAnsi="Calibri"/>
          <w:sz w:val="25"/>
          <w:szCs w:val="25"/>
        </w:rPr>
        <w:t>et l’acte, le comportement ou l’</w:t>
      </w:r>
      <w:r w:rsidR="00CB1FEC" w:rsidRPr="00CB1FEC">
        <w:rPr>
          <w:rFonts w:ascii="Calibri" w:hAnsi="Calibri"/>
          <w:sz w:val="25"/>
          <w:szCs w:val="25"/>
        </w:rPr>
        <w:t>événement</w:t>
      </w:r>
      <w:r w:rsidRPr="00CB1FEC">
        <w:rPr>
          <w:rFonts w:ascii="Calibri" w:hAnsi="Calibri"/>
          <w:sz w:val="25"/>
          <w:szCs w:val="25"/>
        </w:rPr>
        <w:t xml:space="preserve"> visé dans l’exposé des règles pertinentes.</w:t>
      </w:r>
    </w:p>
    <w:p w14:paraId="4CA07508" w14:textId="77777777" w:rsidR="00C44064" w:rsidRPr="00C44064" w:rsidRDefault="00C44064" w:rsidP="00C44064">
      <w:pPr>
        <w:pStyle w:val="Paragraphedeliste"/>
        <w:spacing w:after="60"/>
        <w:ind w:left="0"/>
        <w:contextualSpacing w:val="0"/>
        <w:jc w:val="center"/>
        <w:rPr>
          <w:b/>
          <w:szCs w:val="25"/>
        </w:rPr>
      </w:pPr>
      <w:r w:rsidRPr="00C44064">
        <w:rPr>
          <w:b/>
          <w:szCs w:val="25"/>
        </w:rPr>
        <w:t>*</w:t>
      </w:r>
    </w:p>
    <w:p w14:paraId="42B69BE8" w14:textId="77777777" w:rsidR="00CB1FEC" w:rsidRPr="0030708E" w:rsidRDefault="004564B2" w:rsidP="00C44064">
      <w:pPr>
        <w:pStyle w:val="Paragraphedeliste"/>
        <w:numPr>
          <w:ilvl w:val="0"/>
          <w:numId w:val="25"/>
        </w:numPr>
        <w:spacing w:after="80"/>
        <w:ind w:left="1135" w:right="567" w:hanging="284"/>
        <w:contextualSpacing w:val="0"/>
        <w:jc w:val="both"/>
        <w:rPr>
          <w:rFonts w:ascii="Calibri" w:hAnsi="Calibri"/>
          <w:i/>
          <w:sz w:val="25"/>
          <w:szCs w:val="25"/>
        </w:rPr>
      </w:pPr>
      <w:r w:rsidRPr="0030708E">
        <w:rPr>
          <w:rFonts w:ascii="Calibri" w:hAnsi="Calibri"/>
          <w:i/>
          <w:sz w:val="25"/>
          <w:szCs w:val="25"/>
        </w:rPr>
        <w:t xml:space="preserve">Quelle </w:t>
      </w:r>
      <w:r w:rsidRPr="0030708E">
        <w:rPr>
          <w:rFonts w:ascii="Calibri" w:hAnsi="Calibri"/>
          <w:b/>
          <w:i/>
          <w:sz w:val="25"/>
          <w:szCs w:val="25"/>
        </w:rPr>
        <w:t>formule</w:t>
      </w:r>
      <w:r w:rsidRPr="0030708E">
        <w:rPr>
          <w:rFonts w:ascii="Calibri" w:hAnsi="Calibri"/>
          <w:i/>
          <w:sz w:val="25"/>
          <w:szCs w:val="25"/>
        </w:rPr>
        <w:t xml:space="preserve"> utiliser pour montrer que l’on est en train d’appliquer les règles pertinentes aux faits pertinents ?</w:t>
      </w:r>
    </w:p>
    <w:p w14:paraId="7287F19D" w14:textId="77777777" w:rsidR="004564B2" w:rsidRPr="00CB1FEC" w:rsidRDefault="004564B2" w:rsidP="00CB1FEC">
      <w:pPr>
        <w:pStyle w:val="Paragraphedeliste"/>
        <w:numPr>
          <w:ilvl w:val="0"/>
          <w:numId w:val="25"/>
        </w:numPr>
        <w:spacing w:after="80"/>
        <w:ind w:left="1135" w:right="567" w:hanging="284"/>
        <w:contextualSpacing w:val="0"/>
        <w:jc w:val="both"/>
        <w:rPr>
          <w:rFonts w:ascii="Calibri" w:hAnsi="Calibri"/>
          <w:sz w:val="25"/>
          <w:szCs w:val="25"/>
        </w:rPr>
      </w:pPr>
      <w:r w:rsidRPr="00181238">
        <w:rPr>
          <w:rFonts w:ascii="Calibri" w:hAnsi="Calibri"/>
          <w:b/>
          <w:sz w:val="25"/>
          <w:szCs w:val="25"/>
        </w:rPr>
        <w:t xml:space="preserve">Réponse : </w:t>
      </w:r>
      <w:r w:rsidR="00EC7ACD" w:rsidRPr="00CB1FEC">
        <w:rPr>
          <w:rFonts w:ascii="Calibri" w:hAnsi="Calibri"/>
          <w:sz w:val="25"/>
          <w:szCs w:val="25"/>
        </w:rPr>
        <w:t>les formules étant nombreuses et variées, c’est la nature de la question (de cas pratique) à laquelle vous répondez qui doit guider votre choix.</w:t>
      </w:r>
    </w:p>
    <w:p w14:paraId="644D082C" w14:textId="77777777" w:rsidR="00EC7ACD" w:rsidRPr="00CB1FEC" w:rsidRDefault="00EC7ACD" w:rsidP="00394C2C">
      <w:pPr>
        <w:pStyle w:val="Paragraphedeliste"/>
        <w:numPr>
          <w:ilvl w:val="0"/>
          <w:numId w:val="39"/>
        </w:numPr>
        <w:spacing w:after="60"/>
        <w:ind w:right="567" w:hanging="357"/>
        <w:contextualSpacing w:val="0"/>
        <w:jc w:val="both"/>
        <w:rPr>
          <w:rFonts w:ascii="Calibri" w:hAnsi="Calibri"/>
          <w:b/>
          <w:sz w:val="25"/>
          <w:szCs w:val="25"/>
        </w:rPr>
      </w:pPr>
      <w:r w:rsidRPr="00CB1FEC">
        <w:rPr>
          <w:rFonts w:ascii="Calibri" w:hAnsi="Calibri"/>
          <w:b/>
          <w:sz w:val="25"/>
          <w:szCs w:val="25"/>
        </w:rPr>
        <w:t>Exemples de formules :</w:t>
      </w:r>
    </w:p>
    <w:p w14:paraId="7A3F6ECD" w14:textId="77777777" w:rsidR="00EC7ACD" w:rsidRPr="00CB1FEC" w:rsidRDefault="00CB1FEC" w:rsidP="00C44064">
      <w:pPr>
        <w:pStyle w:val="Paragraphedeliste"/>
        <w:numPr>
          <w:ilvl w:val="0"/>
          <w:numId w:val="40"/>
        </w:numPr>
        <w:spacing w:after="40"/>
        <w:ind w:right="567" w:hanging="11"/>
        <w:contextualSpacing w:val="0"/>
        <w:jc w:val="both"/>
        <w:rPr>
          <w:sz w:val="25"/>
          <w:szCs w:val="25"/>
        </w:rPr>
      </w:pPr>
      <w:r w:rsidRPr="00CB1FEC">
        <w:rPr>
          <w:sz w:val="25"/>
          <w:szCs w:val="25"/>
        </w:rPr>
        <w:t>« </w:t>
      </w:r>
      <w:r w:rsidR="00D4781D" w:rsidRPr="00CB1FEC">
        <w:rPr>
          <w:sz w:val="25"/>
          <w:szCs w:val="25"/>
        </w:rPr>
        <w:t>Au vu des règles et des faits pertinents</w:t>
      </w:r>
      <w:r w:rsidR="00D50E0F" w:rsidRPr="00CB1FEC">
        <w:rPr>
          <w:sz w:val="25"/>
          <w:szCs w:val="25"/>
        </w:rPr>
        <w:t xml:space="preserve">, nous pensons </w:t>
      </w:r>
      <w:r w:rsidR="00C44064">
        <w:rPr>
          <w:sz w:val="25"/>
          <w:szCs w:val="25"/>
        </w:rPr>
        <w:t>que le maire n’a pas respecté</w:t>
      </w:r>
      <w:r w:rsidR="00D50E0F" w:rsidRPr="00CB1FEC">
        <w:rPr>
          <w:sz w:val="25"/>
          <w:szCs w:val="25"/>
        </w:rPr>
        <w:t xml:space="preserve"> telle ou telle règle.</w:t>
      </w:r>
      <w:r w:rsidR="00C924F0" w:rsidRPr="00CB1FEC">
        <w:rPr>
          <w:sz w:val="25"/>
          <w:szCs w:val="25"/>
        </w:rPr>
        <w:t xml:space="preserve"> En effet, etc. [</w:t>
      </w:r>
      <w:r w:rsidR="00C924F0" w:rsidRPr="00C44064">
        <w:rPr>
          <w:i/>
          <w:sz w:val="25"/>
          <w:szCs w:val="25"/>
        </w:rPr>
        <w:t>arguments de fait et de droit</w:t>
      </w:r>
      <w:r w:rsidR="00C924F0" w:rsidRPr="00CB1FEC">
        <w:rPr>
          <w:sz w:val="25"/>
          <w:szCs w:val="25"/>
        </w:rPr>
        <w:t>].</w:t>
      </w:r>
      <w:r w:rsidRPr="00CB1FEC">
        <w:rPr>
          <w:sz w:val="25"/>
          <w:szCs w:val="25"/>
        </w:rPr>
        <w:t> »</w:t>
      </w:r>
    </w:p>
    <w:p w14:paraId="6E8AA11C" w14:textId="77777777" w:rsidR="00D50E0F" w:rsidRPr="00CB1FEC" w:rsidRDefault="00CB1FEC" w:rsidP="00C44064">
      <w:pPr>
        <w:pStyle w:val="Paragraphedeliste"/>
        <w:numPr>
          <w:ilvl w:val="0"/>
          <w:numId w:val="40"/>
        </w:numPr>
        <w:spacing w:after="40"/>
        <w:ind w:right="567" w:hanging="11"/>
        <w:contextualSpacing w:val="0"/>
        <w:jc w:val="both"/>
        <w:rPr>
          <w:rFonts w:ascii="Calibri" w:hAnsi="Calibri"/>
          <w:sz w:val="25"/>
          <w:szCs w:val="25"/>
        </w:rPr>
      </w:pPr>
      <w:r w:rsidRPr="00CB1FEC">
        <w:rPr>
          <w:rFonts w:ascii="Calibri" w:hAnsi="Calibri"/>
          <w:sz w:val="25"/>
          <w:szCs w:val="25"/>
        </w:rPr>
        <w:t>« </w:t>
      </w:r>
      <w:r w:rsidR="00D50E0F" w:rsidRPr="00CB1FEC">
        <w:rPr>
          <w:rFonts w:ascii="Calibri" w:hAnsi="Calibri"/>
          <w:sz w:val="25"/>
          <w:szCs w:val="25"/>
        </w:rPr>
        <w:t>Compte tenu des règles et des faits pertinents, nous estimons que les conditions de l’application de la théorie de l’imprévision sont réunies.</w:t>
      </w:r>
      <w:r w:rsidR="00C924F0" w:rsidRPr="00CB1FEC">
        <w:rPr>
          <w:rFonts w:ascii="Calibri" w:hAnsi="Calibri"/>
          <w:sz w:val="25"/>
          <w:szCs w:val="25"/>
        </w:rPr>
        <w:t xml:space="preserve"> En effet, etc. [</w:t>
      </w:r>
      <w:r w:rsidR="00C924F0" w:rsidRPr="00C44064">
        <w:rPr>
          <w:rFonts w:ascii="Calibri" w:hAnsi="Calibri"/>
          <w:i/>
          <w:sz w:val="25"/>
          <w:szCs w:val="25"/>
        </w:rPr>
        <w:t>arguments de fait et de droit</w:t>
      </w:r>
      <w:r w:rsidR="00C924F0" w:rsidRPr="00CB1FEC">
        <w:rPr>
          <w:rFonts w:ascii="Calibri" w:hAnsi="Calibri"/>
          <w:sz w:val="25"/>
          <w:szCs w:val="25"/>
        </w:rPr>
        <w:t>].</w:t>
      </w:r>
      <w:r w:rsidRPr="00CB1FEC">
        <w:rPr>
          <w:rFonts w:ascii="Calibri" w:hAnsi="Calibri"/>
          <w:sz w:val="25"/>
          <w:szCs w:val="25"/>
        </w:rPr>
        <w:t> »</w:t>
      </w:r>
    </w:p>
    <w:p w14:paraId="5753AC14" w14:textId="77777777" w:rsidR="00CB1FEC" w:rsidRPr="00CB1FEC" w:rsidRDefault="00CB1FEC" w:rsidP="00C44064">
      <w:pPr>
        <w:pStyle w:val="Paragraphedeliste"/>
        <w:numPr>
          <w:ilvl w:val="0"/>
          <w:numId w:val="40"/>
        </w:numPr>
        <w:spacing w:after="120"/>
        <w:ind w:right="567" w:hanging="11"/>
        <w:contextualSpacing w:val="0"/>
        <w:jc w:val="both"/>
        <w:rPr>
          <w:sz w:val="25"/>
          <w:szCs w:val="25"/>
        </w:rPr>
      </w:pPr>
      <w:r w:rsidRPr="00CB1FEC">
        <w:rPr>
          <w:sz w:val="25"/>
          <w:szCs w:val="25"/>
        </w:rPr>
        <w:t>« </w:t>
      </w:r>
      <w:r w:rsidR="00C924F0" w:rsidRPr="00CB1FEC">
        <w:rPr>
          <w:sz w:val="25"/>
          <w:szCs w:val="25"/>
        </w:rPr>
        <w:t xml:space="preserve">L’application des règles </w:t>
      </w:r>
      <w:r w:rsidRPr="00CB1FEC">
        <w:rPr>
          <w:sz w:val="25"/>
          <w:szCs w:val="25"/>
        </w:rPr>
        <w:t>pertinentes</w:t>
      </w:r>
      <w:r w:rsidR="00C924F0" w:rsidRPr="00CB1FEC">
        <w:rPr>
          <w:sz w:val="25"/>
          <w:szCs w:val="25"/>
        </w:rPr>
        <w:t xml:space="preserve"> aux faits pertinents nous conduit à soutenir que les conditions de l’engagement de la responsabilité sans faute de la commune sont réunies. En effet, etc. [</w:t>
      </w:r>
      <w:r w:rsidR="00C924F0" w:rsidRPr="00C44064">
        <w:rPr>
          <w:i/>
          <w:sz w:val="25"/>
          <w:szCs w:val="25"/>
        </w:rPr>
        <w:t>arguments de fait et de droit]</w:t>
      </w:r>
      <w:r w:rsidR="00C924F0" w:rsidRPr="00CB1FEC">
        <w:rPr>
          <w:sz w:val="25"/>
          <w:szCs w:val="25"/>
        </w:rPr>
        <w:t>.</w:t>
      </w:r>
      <w:r w:rsidRPr="00CB1FEC">
        <w:rPr>
          <w:sz w:val="25"/>
          <w:szCs w:val="25"/>
        </w:rPr>
        <w:t> »</w:t>
      </w:r>
    </w:p>
    <w:p w14:paraId="3FFD4D50" w14:textId="77777777" w:rsidR="00D50E0F" w:rsidRPr="00CB1FEC" w:rsidRDefault="00CB1FEC" w:rsidP="00C44064">
      <w:pPr>
        <w:spacing w:after="120"/>
        <w:jc w:val="center"/>
        <w:rPr>
          <w:b/>
        </w:rPr>
      </w:pPr>
      <w:r w:rsidRPr="00CB1FEC">
        <w:rPr>
          <w:b/>
        </w:rPr>
        <w:t>*</w:t>
      </w:r>
    </w:p>
    <w:p w14:paraId="738BCBED" w14:textId="77777777" w:rsidR="00C10FED" w:rsidRPr="007C6C5A" w:rsidRDefault="00B26AE8" w:rsidP="00D60706">
      <w:pPr>
        <w:pStyle w:val="Paragraphedeliste"/>
        <w:numPr>
          <w:ilvl w:val="0"/>
          <w:numId w:val="30"/>
        </w:numPr>
        <w:spacing w:after="120"/>
        <w:ind w:left="851" w:hanging="142"/>
        <w:contextualSpacing w:val="0"/>
        <w:jc w:val="both"/>
      </w:pPr>
      <w:r>
        <w:rPr>
          <w:rFonts w:ascii="Arial" w:hAnsi="Arial" w:cs="Arial"/>
          <w:sz w:val="26"/>
          <w:szCs w:val="26"/>
          <w:u w:val="single"/>
        </w:rPr>
        <w:t>Raison d’être</w:t>
      </w:r>
      <w:r w:rsidR="00754CDF" w:rsidRPr="007C6C5A">
        <w:rPr>
          <w:rFonts w:ascii="Arial" w:hAnsi="Arial" w:cs="Arial"/>
          <w:sz w:val="26"/>
          <w:szCs w:val="26"/>
          <w:u w:val="single"/>
        </w:rPr>
        <w:t xml:space="preserve"> de cette exigence de l’application des règles aux faits</w:t>
      </w:r>
      <w:r w:rsidR="00C10FED" w:rsidRPr="007C6C5A">
        <w:rPr>
          <w:rFonts w:ascii="Arial" w:hAnsi="Arial" w:cs="Arial"/>
          <w:sz w:val="26"/>
          <w:szCs w:val="26"/>
        </w:rPr>
        <w:t> :</w:t>
      </w:r>
      <w:r w:rsidR="00C10FED" w:rsidRPr="007C6C5A">
        <w:t xml:space="preserve"> </w:t>
      </w:r>
    </w:p>
    <w:p w14:paraId="551B4971" w14:textId="77777777" w:rsidR="00C10FED" w:rsidRPr="00D60706" w:rsidRDefault="00C60489" w:rsidP="00394C2C">
      <w:pPr>
        <w:pStyle w:val="Paragraphedeliste"/>
        <w:numPr>
          <w:ilvl w:val="0"/>
          <w:numId w:val="43"/>
        </w:numPr>
        <w:spacing w:after="120"/>
        <w:ind w:hanging="295"/>
        <w:contextualSpacing w:val="0"/>
        <w:jc w:val="both"/>
        <w:rPr>
          <w:rFonts w:ascii="Calibri" w:hAnsi="Calibri"/>
          <w:sz w:val="25"/>
          <w:szCs w:val="25"/>
        </w:rPr>
      </w:pPr>
      <w:r w:rsidRPr="00D60706">
        <w:rPr>
          <w:rFonts w:ascii="Calibri" w:hAnsi="Calibri"/>
          <w:sz w:val="25"/>
          <w:szCs w:val="25"/>
        </w:rPr>
        <w:t>L’application des règles pertinentes aux faits pertinents est le cœur du raisonnement</w:t>
      </w:r>
      <w:r w:rsidR="007C6C5A">
        <w:rPr>
          <w:rFonts w:ascii="Calibri" w:hAnsi="Calibri"/>
          <w:sz w:val="25"/>
          <w:szCs w:val="25"/>
        </w:rPr>
        <w:t>.</w:t>
      </w:r>
      <w:r w:rsidR="00C10FED" w:rsidRPr="00D60706">
        <w:rPr>
          <w:rFonts w:ascii="Calibri" w:hAnsi="Calibri"/>
          <w:sz w:val="25"/>
          <w:szCs w:val="25"/>
        </w:rPr>
        <w:t xml:space="preserve"> </w:t>
      </w:r>
    </w:p>
    <w:p w14:paraId="12DD681E" w14:textId="77777777" w:rsidR="00C60489" w:rsidRPr="007C6C5A" w:rsidRDefault="00C60489" w:rsidP="00394C2C">
      <w:pPr>
        <w:pStyle w:val="Paragraphedeliste"/>
        <w:numPr>
          <w:ilvl w:val="0"/>
          <w:numId w:val="43"/>
        </w:numPr>
        <w:spacing w:after="120"/>
        <w:ind w:hanging="295"/>
        <w:contextualSpacing w:val="0"/>
        <w:jc w:val="both"/>
        <w:rPr>
          <w:rFonts w:ascii="Calibri" w:hAnsi="Calibri"/>
          <w:sz w:val="25"/>
          <w:szCs w:val="25"/>
        </w:rPr>
      </w:pPr>
      <w:r w:rsidRPr="007C6C5A">
        <w:rPr>
          <w:rFonts w:ascii="Calibri" w:hAnsi="Calibri"/>
          <w:sz w:val="25"/>
          <w:szCs w:val="25"/>
        </w:rPr>
        <w:t>C’est l’étape qui détermine logiquement la solution qui sera retenue</w:t>
      </w:r>
      <w:r w:rsidR="00C10FED" w:rsidRPr="007C6C5A">
        <w:rPr>
          <w:rFonts w:ascii="Calibri" w:hAnsi="Calibri"/>
          <w:sz w:val="25"/>
          <w:szCs w:val="25"/>
        </w:rPr>
        <w:t>.</w:t>
      </w:r>
    </w:p>
    <w:p w14:paraId="52F0083C" w14:textId="77777777" w:rsidR="00C10FED" w:rsidRPr="007C6C5A" w:rsidRDefault="00C60489" w:rsidP="00394C2C">
      <w:pPr>
        <w:pStyle w:val="Paragraphedeliste"/>
        <w:numPr>
          <w:ilvl w:val="0"/>
          <w:numId w:val="43"/>
        </w:numPr>
        <w:ind w:hanging="295"/>
        <w:contextualSpacing w:val="0"/>
        <w:jc w:val="both"/>
        <w:rPr>
          <w:rFonts w:ascii="Calibri" w:hAnsi="Calibri"/>
          <w:sz w:val="25"/>
          <w:szCs w:val="25"/>
        </w:rPr>
      </w:pPr>
      <w:r w:rsidRPr="007C6C5A">
        <w:rPr>
          <w:rFonts w:ascii="Calibri" w:hAnsi="Calibri"/>
          <w:sz w:val="25"/>
          <w:szCs w:val="25"/>
        </w:rPr>
        <w:t xml:space="preserve">Il s’agit de l’ultime étape avant la conclusion, dont elle constitue en fait la </w:t>
      </w:r>
      <w:r w:rsidRPr="007C6C5A">
        <w:rPr>
          <w:rFonts w:ascii="Calibri" w:hAnsi="Calibri"/>
          <w:b/>
          <w:sz w:val="25"/>
          <w:szCs w:val="25"/>
        </w:rPr>
        <w:t>démonstration</w:t>
      </w:r>
      <w:r w:rsidRPr="007C6C5A">
        <w:rPr>
          <w:rFonts w:ascii="Calibri" w:hAnsi="Calibri"/>
          <w:sz w:val="25"/>
          <w:szCs w:val="25"/>
        </w:rPr>
        <w:t>.</w:t>
      </w:r>
      <w:r w:rsidR="00C10FED" w:rsidRPr="007C6C5A">
        <w:rPr>
          <w:rFonts w:ascii="Calibri" w:hAnsi="Calibri"/>
          <w:sz w:val="25"/>
          <w:szCs w:val="25"/>
        </w:rPr>
        <w:t xml:space="preserve"> </w:t>
      </w:r>
    </w:p>
    <w:p w14:paraId="5D78CE9F" w14:textId="77777777" w:rsidR="00C10FED" w:rsidRPr="00950994" w:rsidRDefault="00C10FED" w:rsidP="00D60706">
      <w:pPr>
        <w:spacing w:after="120"/>
        <w:ind w:left="720"/>
        <w:jc w:val="center"/>
        <w:rPr>
          <w:bCs/>
        </w:rPr>
      </w:pPr>
      <w:r>
        <w:rPr>
          <w:b/>
          <w:bCs/>
          <w:iCs/>
          <w:sz w:val="22"/>
        </w:rPr>
        <w:t>**</w:t>
      </w:r>
    </w:p>
    <w:p w14:paraId="7E9B8805" w14:textId="77777777" w:rsidR="00754CDF" w:rsidRPr="007C6C5A" w:rsidRDefault="007C6C5A" w:rsidP="007C6C5A">
      <w:pPr>
        <w:pageBreakBefore/>
        <w:jc w:val="center"/>
        <w:rPr>
          <w:color w:val="FFFFFF" w:themeColor="background1"/>
          <w:sz w:val="22"/>
        </w:rPr>
      </w:pPr>
      <w:r w:rsidRPr="007C6C5A">
        <w:rPr>
          <w:color w:val="FFFFFF" w:themeColor="background1"/>
          <w:sz w:val="22"/>
        </w:rPr>
        <w:lastRenderedPageBreak/>
        <w:t>x</w:t>
      </w:r>
    </w:p>
    <w:bookmarkStart w:id="14" w:name="IIIEtape5"/>
    <w:p w14:paraId="2FBE14FD" w14:textId="77777777" w:rsidR="00754CDF" w:rsidRDefault="00754CDF" w:rsidP="006658E2">
      <w:pPr>
        <w:pStyle w:val="methodeIIIEtape"/>
      </w:pPr>
      <w:r w:rsidRPr="006658E2">
        <w:rPr>
          <w:b/>
          <w:noProof/>
          <w:sz w:val="28"/>
          <w:lang w:eastAsia="fr-FR"/>
        </w:rPr>
        <mc:AlternateContent>
          <mc:Choice Requires="wps">
            <w:drawing>
              <wp:anchor distT="0" distB="0" distL="114300" distR="114300" simplePos="0" relativeHeight="251680256" behindDoc="0" locked="0" layoutInCell="1" allowOverlap="1" wp14:anchorId="4BB9D962" wp14:editId="33D57273">
                <wp:simplePos x="0" y="0"/>
                <wp:positionH relativeFrom="column">
                  <wp:posOffset>10795</wp:posOffset>
                </wp:positionH>
                <wp:positionV relativeFrom="paragraph">
                  <wp:posOffset>-34290</wp:posOffset>
                </wp:positionV>
                <wp:extent cx="345440" cy="334645"/>
                <wp:effectExtent l="95250" t="38100" r="55245" b="12319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34645"/>
                        </a:xfrm>
                        <a:prstGeom prst="rect">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txbx>
                        <w:txbxContent>
                          <w:p w14:paraId="1449BB11" w14:textId="77777777" w:rsidR="00754CDF" w:rsidRPr="00950994" w:rsidRDefault="00754CDF" w:rsidP="00754CDF">
                            <w:pPr>
                              <w:rPr>
                                <w:b/>
                                <w:bCs/>
                                <w:iCs/>
                                <w:sz w:val="32"/>
                              </w:rPr>
                            </w:pPr>
                            <w:r>
                              <w:rPr>
                                <w:b/>
                                <w:bCs/>
                                <w:iCs/>
                                <w:sz w:val="32"/>
                              </w:rPr>
                              <w:t>5</w:t>
                            </w:r>
                            <w:r w:rsidRPr="00950994">
                              <w:rPr>
                                <w:b/>
                                <w:bCs/>
                                <w:iCs/>
                                <w:sz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B9D962" id="_x0000_s1041" type="#_x0000_t202" style="position:absolute;left:0;text-align:left;margin-left:.85pt;margin-top:-2.7pt;width:27.2pt;height:26.3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">
                <v:shadow on="t" color="black" opacity="26214f" origin=".5,-.5" offset="-.74836mm,.74836mm"/>
                <v:textbox style="mso-fit-shape-to-text:t">
                  <w:txbxContent>
                    <w:p w14:paraId="1449BB11" w14:textId="77777777" w:rsidR="00754CDF" w:rsidRPr="00950994" w:rsidRDefault="00754CDF" w:rsidP="00754CDF">
                      <w:pPr>
                        <w:rPr>
                          <w:b/>
                          <w:bCs/>
                          <w:iCs/>
                          <w:sz w:val="32"/>
                        </w:rPr>
                      </w:pPr>
                      <w:r>
                        <w:rPr>
                          <w:b/>
                          <w:bCs/>
                          <w:iCs/>
                          <w:sz w:val="32"/>
                        </w:rPr>
                        <w:t>5</w:t>
                      </w:r>
                      <w:r w:rsidRPr="00950994">
                        <w:rPr>
                          <w:b/>
                          <w:bCs/>
                          <w:iCs/>
                          <w:sz w:val="32"/>
                        </w:rPr>
                        <w:t xml:space="preserve">. </w:t>
                      </w:r>
                    </w:p>
                  </w:txbxContent>
                </v:textbox>
                <w10:wrap type="square"/>
              </v:shape>
            </w:pict>
          </mc:Fallback>
        </mc:AlternateContent>
      </w:r>
      <w:r w:rsidRPr="006658E2">
        <w:rPr>
          <w:b/>
          <w:sz w:val="28"/>
        </w:rPr>
        <w:t>Réponse effective à la question posée dans le cas</w:t>
      </w:r>
      <w:bookmarkEnd w:id="14"/>
      <w:r w:rsidRPr="00754CDF">
        <w:rPr>
          <w:sz w:val="32"/>
        </w:rPr>
        <w:t xml:space="preserve"> </w:t>
      </w:r>
      <w:r w:rsidRPr="006658E2">
        <w:rPr>
          <w:b/>
          <w:sz w:val="28"/>
        </w:rPr>
        <w:t>pratique</w:t>
      </w:r>
    </w:p>
    <w:p w14:paraId="2A37FA6A" w14:textId="77777777" w:rsidR="00754CDF" w:rsidRPr="00884F6F" w:rsidRDefault="00C60489" w:rsidP="00884F6F">
      <w:pPr>
        <w:pStyle w:val="Paragraphedeliste"/>
        <w:numPr>
          <w:ilvl w:val="0"/>
          <w:numId w:val="24"/>
        </w:numPr>
        <w:spacing w:after="80"/>
        <w:ind w:left="851" w:hanging="567"/>
        <w:contextualSpacing w:val="0"/>
        <w:jc w:val="both"/>
        <w:rPr>
          <w:rFonts w:ascii="Calibri" w:hAnsi="Calibri"/>
          <w:b/>
          <w:sz w:val="25"/>
          <w:szCs w:val="25"/>
        </w:rPr>
      </w:pPr>
      <w:r w:rsidRPr="00884F6F">
        <w:rPr>
          <w:rFonts w:ascii="Calibri" w:hAnsi="Calibri"/>
          <w:b/>
          <w:sz w:val="25"/>
          <w:szCs w:val="25"/>
        </w:rPr>
        <w:t>C’est ici que le candidat fait disparaître le point d’interrogation de la question posée</w:t>
      </w:r>
      <w:r w:rsidR="00754CDF" w:rsidRPr="00884F6F">
        <w:rPr>
          <w:rFonts w:ascii="Calibri" w:hAnsi="Calibri"/>
          <w:b/>
          <w:sz w:val="25"/>
          <w:szCs w:val="25"/>
        </w:rPr>
        <w:t xml:space="preserve">. </w:t>
      </w:r>
    </w:p>
    <w:p w14:paraId="408E7971" w14:textId="77777777" w:rsidR="00884F6F" w:rsidRPr="002755D8" w:rsidRDefault="00C60489" w:rsidP="00394C2C">
      <w:pPr>
        <w:pStyle w:val="Paragraphedeliste"/>
        <w:numPr>
          <w:ilvl w:val="0"/>
          <w:numId w:val="41"/>
        </w:numPr>
        <w:spacing w:after="80"/>
        <w:ind w:left="1135" w:right="567" w:hanging="284"/>
        <w:contextualSpacing w:val="0"/>
        <w:jc w:val="both"/>
        <w:rPr>
          <w:rFonts w:ascii="Calibri" w:hAnsi="Calibri"/>
          <w:i/>
          <w:sz w:val="25"/>
          <w:szCs w:val="25"/>
        </w:rPr>
      </w:pPr>
      <w:r w:rsidRPr="002755D8">
        <w:rPr>
          <w:rFonts w:ascii="Calibri" w:hAnsi="Calibri"/>
          <w:i/>
          <w:sz w:val="25"/>
          <w:szCs w:val="25"/>
        </w:rPr>
        <w:t>En quoi consiste précisément la réponse effective à la question posée ?</w:t>
      </w:r>
    </w:p>
    <w:p w14:paraId="34D5C216" w14:textId="77777777" w:rsidR="00C60489" w:rsidRPr="00884F6F" w:rsidRDefault="00C60489" w:rsidP="00394C2C">
      <w:pPr>
        <w:pStyle w:val="Paragraphedeliste"/>
        <w:numPr>
          <w:ilvl w:val="0"/>
          <w:numId w:val="41"/>
        </w:numPr>
        <w:spacing w:after="60"/>
        <w:ind w:left="1134" w:right="565" w:hanging="283"/>
        <w:contextualSpacing w:val="0"/>
        <w:jc w:val="both"/>
        <w:rPr>
          <w:rFonts w:ascii="Calibri" w:hAnsi="Calibri"/>
          <w:sz w:val="25"/>
          <w:szCs w:val="25"/>
        </w:rPr>
      </w:pPr>
      <w:r w:rsidRPr="002755D8">
        <w:rPr>
          <w:rFonts w:ascii="Calibri" w:hAnsi="Calibri"/>
          <w:b/>
          <w:sz w:val="25"/>
          <w:szCs w:val="25"/>
        </w:rPr>
        <w:t xml:space="preserve">Réponse : </w:t>
      </w:r>
      <w:r w:rsidRPr="00884F6F">
        <w:rPr>
          <w:rFonts w:ascii="Calibri" w:hAnsi="Calibri"/>
          <w:sz w:val="25"/>
          <w:szCs w:val="25"/>
        </w:rPr>
        <w:t>elle consiste, de la part du candidat,</w:t>
      </w:r>
    </w:p>
    <w:p w14:paraId="07839E43" w14:textId="299DA08D" w:rsidR="00C60489" w:rsidRPr="00884F6F" w:rsidRDefault="00884F6F" w:rsidP="002755D8">
      <w:pPr>
        <w:pStyle w:val="Paragraphedeliste"/>
        <w:numPr>
          <w:ilvl w:val="0"/>
          <w:numId w:val="42"/>
        </w:numPr>
        <w:spacing w:after="60"/>
        <w:ind w:left="1276" w:right="-2" w:firstLine="0"/>
        <w:contextualSpacing w:val="0"/>
        <w:jc w:val="both"/>
        <w:rPr>
          <w:rFonts w:ascii="Calibri" w:hAnsi="Calibri"/>
          <w:sz w:val="25"/>
          <w:szCs w:val="25"/>
        </w:rPr>
      </w:pPr>
      <w:r w:rsidRPr="00884F6F">
        <w:rPr>
          <w:rFonts w:ascii="Calibri" w:hAnsi="Calibri"/>
          <w:sz w:val="25"/>
          <w:szCs w:val="25"/>
        </w:rPr>
        <w:t>à se souvenir q</w:t>
      </w:r>
      <w:r w:rsidR="00C60489" w:rsidRPr="00884F6F">
        <w:rPr>
          <w:rFonts w:ascii="Calibri" w:hAnsi="Calibri"/>
          <w:sz w:val="25"/>
          <w:szCs w:val="25"/>
        </w:rPr>
        <w:t xml:space="preserve">u’une question précise lui a été posée (voir </w:t>
      </w:r>
      <w:hyperlink w:anchor="IIIEtape1" w:history="1">
        <w:r w:rsidR="00C60489" w:rsidRPr="002755D8">
          <w:rPr>
            <w:rStyle w:val="Lienhypertexte"/>
            <w:rFonts w:ascii="Calibri" w:hAnsi="Calibri"/>
            <w:sz w:val="25"/>
            <w:szCs w:val="25"/>
            <w:u w:val="none"/>
          </w:rPr>
          <w:t>étape n° 1</w:t>
        </w:r>
      </w:hyperlink>
      <w:r w:rsidR="002755D8">
        <w:rPr>
          <w:rFonts w:ascii="Calibri" w:hAnsi="Calibri"/>
          <w:sz w:val="25"/>
          <w:szCs w:val="25"/>
        </w:rPr>
        <w:t xml:space="preserve">, page </w:t>
      </w:r>
      <w:r w:rsidR="002755D8">
        <w:rPr>
          <w:rFonts w:ascii="Calibri" w:hAnsi="Calibri"/>
          <w:sz w:val="25"/>
          <w:szCs w:val="25"/>
        </w:rPr>
        <w:fldChar w:fldCharType="begin"/>
      </w:r>
      <w:r w:rsidR="002755D8">
        <w:rPr>
          <w:rFonts w:ascii="Calibri" w:hAnsi="Calibri"/>
          <w:sz w:val="25"/>
          <w:szCs w:val="25"/>
        </w:rPr>
        <w:instrText xml:space="preserve"> PAGEREF IIIEtape1 \h </w:instrText>
      </w:r>
      <w:r w:rsidR="002755D8">
        <w:rPr>
          <w:rFonts w:ascii="Calibri" w:hAnsi="Calibri"/>
          <w:sz w:val="25"/>
          <w:szCs w:val="25"/>
        </w:rPr>
      </w:r>
      <w:r w:rsidR="002755D8">
        <w:rPr>
          <w:rFonts w:ascii="Calibri" w:hAnsi="Calibri"/>
          <w:sz w:val="25"/>
          <w:szCs w:val="25"/>
        </w:rPr>
        <w:fldChar w:fldCharType="separate"/>
      </w:r>
      <w:r w:rsidR="003E313D">
        <w:rPr>
          <w:rFonts w:ascii="Calibri" w:hAnsi="Calibri"/>
          <w:noProof/>
          <w:sz w:val="25"/>
          <w:szCs w:val="25"/>
        </w:rPr>
        <w:t>5</w:t>
      </w:r>
      <w:r w:rsidR="002755D8">
        <w:rPr>
          <w:rFonts w:ascii="Calibri" w:hAnsi="Calibri"/>
          <w:sz w:val="25"/>
          <w:szCs w:val="25"/>
        </w:rPr>
        <w:fldChar w:fldCharType="end"/>
      </w:r>
      <w:r w:rsidR="00C60489" w:rsidRPr="00884F6F">
        <w:rPr>
          <w:rFonts w:ascii="Calibri" w:hAnsi="Calibri"/>
          <w:sz w:val="25"/>
          <w:szCs w:val="25"/>
        </w:rPr>
        <w:t>)</w:t>
      </w:r>
    </w:p>
    <w:p w14:paraId="5F5B22C4" w14:textId="77777777" w:rsidR="00C60489" w:rsidRPr="00884F6F" w:rsidRDefault="00884F6F" w:rsidP="00394C2C">
      <w:pPr>
        <w:pStyle w:val="Paragraphedeliste"/>
        <w:numPr>
          <w:ilvl w:val="0"/>
          <w:numId w:val="42"/>
        </w:numPr>
        <w:spacing w:after="120"/>
        <w:ind w:left="1276" w:right="565" w:firstLine="0"/>
        <w:contextualSpacing w:val="0"/>
        <w:jc w:val="both"/>
        <w:rPr>
          <w:rFonts w:ascii="Calibri" w:hAnsi="Calibri"/>
          <w:sz w:val="25"/>
          <w:szCs w:val="25"/>
        </w:rPr>
      </w:pPr>
      <w:r w:rsidRPr="00884F6F">
        <w:rPr>
          <w:rFonts w:ascii="Calibri" w:hAnsi="Calibri"/>
          <w:sz w:val="25"/>
          <w:szCs w:val="25"/>
        </w:rPr>
        <w:t>e</w:t>
      </w:r>
      <w:r w:rsidR="00C60489" w:rsidRPr="00884F6F">
        <w:rPr>
          <w:rFonts w:ascii="Calibri" w:hAnsi="Calibri"/>
          <w:sz w:val="25"/>
          <w:szCs w:val="25"/>
        </w:rPr>
        <w:t>t à répondre à l’attente explicite contenue dans cette question.</w:t>
      </w:r>
    </w:p>
    <w:p w14:paraId="46519C68" w14:textId="77777777" w:rsidR="00C60489" w:rsidRPr="0030708E" w:rsidRDefault="00C60489" w:rsidP="00884F6F">
      <w:pPr>
        <w:pStyle w:val="Paragraphedeliste"/>
        <w:numPr>
          <w:ilvl w:val="0"/>
          <w:numId w:val="25"/>
        </w:numPr>
        <w:ind w:left="1134" w:right="565" w:hanging="283"/>
        <w:contextualSpacing w:val="0"/>
        <w:jc w:val="both"/>
        <w:rPr>
          <w:rFonts w:ascii="Calibri" w:hAnsi="Calibri"/>
          <w:i/>
          <w:sz w:val="25"/>
          <w:szCs w:val="25"/>
        </w:rPr>
      </w:pPr>
      <w:r w:rsidRPr="0030708E">
        <w:rPr>
          <w:rFonts w:ascii="Calibri" w:hAnsi="Calibri"/>
          <w:i/>
          <w:sz w:val="25"/>
          <w:szCs w:val="25"/>
        </w:rPr>
        <w:t xml:space="preserve">Quelle </w:t>
      </w:r>
      <w:r w:rsidRPr="0030708E">
        <w:rPr>
          <w:rFonts w:ascii="Calibri" w:hAnsi="Calibri"/>
          <w:b/>
          <w:i/>
          <w:sz w:val="25"/>
          <w:szCs w:val="25"/>
        </w:rPr>
        <w:t>formule</w:t>
      </w:r>
      <w:r w:rsidRPr="0030708E">
        <w:rPr>
          <w:rFonts w:ascii="Calibri" w:hAnsi="Calibri"/>
          <w:i/>
          <w:sz w:val="25"/>
          <w:szCs w:val="25"/>
        </w:rPr>
        <w:t xml:space="preserve"> utiliser pour montrer que l’on est en train </w:t>
      </w:r>
      <w:r w:rsidR="00884F6F">
        <w:rPr>
          <w:rFonts w:ascii="Calibri" w:hAnsi="Calibri"/>
          <w:i/>
          <w:sz w:val="25"/>
          <w:szCs w:val="25"/>
        </w:rPr>
        <w:t>de répondre effectivement à la question posée ?</w:t>
      </w:r>
    </w:p>
    <w:p w14:paraId="43EA2E81" w14:textId="77777777" w:rsidR="00C60489" w:rsidRPr="00CB1FEC" w:rsidRDefault="00C60489" w:rsidP="00884F6F">
      <w:pPr>
        <w:pStyle w:val="Paragraphedeliste"/>
        <w:numPr>
          <w:ilvl w:val="0"/>
          <w:numId w:val="25"/>
        </w:numPr>
        <w:spacing w:after="80"/>
        <w:ind w:left="1135" w:right="567" w:hanging="284"/>
        <w:contextualSpacing w:val="0"/>
        <w:jc w:val="both"/>
        <w:rPr>
          <w:rFonts w:ascii="Calibri" w:hAnsi="Calibri"/>
          <w:sz w:val="25"/>
          <w:szCs w:val="25"/>
        </w:rPr>
      </w:pPr>
      <w:r w:rsidRPr="00181238">
        <w:rPr>
          <w:rFonts w:ascii="Calibri" w:hAnsi="Calibri"/>
          <w:b/>
          <w:sz w:val="25"/>
          <w:szCs w:val="25"/>
        </w:rPr>
        <w:t xml:space="preserve">Réponse : </w:t>
      </w:r>
      <w:r w:rsidRPr="00CB1FEC">
        <w:rPr>
          <w:rFonts w:ascii="Calibri" w:hAnsi="Calibri"/>
          <w:sz w:val="25"/>
          <w:szCs w:val="25"/>
        </w:rPr>
        <w:t>c’est la nature de la question (de cas pratique) à laquelle vous répondez qui doit guider votre choix.</w:t>
      </w:r>
    </w:p>
    <w:p w14:paraId="0A06D3D9" w14:textId="77777777" w:rsidR="00C60489" w:rsidRPr="00CB1FEC" w:rsidRDefault="00C60489" w:rsidP="00394C2C">
      <w:pPr>
        <w:pStyle w:val="Paragraphedeliste"/>
        <w:numPr>
          <w:ilvl w:val="0"/>
          <w:numId w:val="39"/>
        </w:numPr>
        <w:spacing w:after="60"/>
        <w:ind w:right="567" w:hanging="357"/>
        <w:contextualSpacing w:val="0"/>
        <w:jc w:val="both"/>
        <w:rPr>
          <w:rFonts w:ascii="Calibri" w:hAnsi="Calibri"/>
          <w:b/>
          <w:sz w:val="25"/>
          <w:szCs w:val="25"/>
        </w:rPr>
      </w:pPr>
      <w:r w:rsidRPr="00CB1FEC">
        <w:rPr>
          <w:rFonts w:ascii="Calibri" w:hAnsi="Calibri"/>
          <w:b/>
          <w:sz w:val="25"/>
          <w:szCs w:val="25"/>
        </w:rPr>
        <w:t>Exemples de formules :</w:t>
      </w:r>
    </w:p>
    <w:p w14:paraId="42F9DC29" w14:textId="77777777" w:rsidR="00C60489" w:rsidRPr="00884F6F" w:rsidRDefault="00884F6F" w:rsidP="00394C2C">
      <w:pPr>
        <w:pStyle w:val="Paragraphedeliste"/>
        <w:numPr>
          <w:ilvl w:val="0"/>
          <w:numId w:val="40"/>
        </w:numPr>
        <w:ind w:right="565" w:hanging="11"/>
        <w:contextualSpacing w:val="0"/>
        <w:jc w:val="both"/>
        <w:rPr>
          <w:sz w:val="25"/>
          <w:szCs w:val="25"/>
        </w:rPr>
      </w:pPr>
      <w:r w:rsidRPr="00884F6F">
        <w:rPr>
          <w:sz w:val="25"/>
          <w:szCs w:val="25"/>
        </w:rPr>
        <w:t>Question n° 1 : « L’acte du maire est-il légal ? »</w:t>
      </w:r>
    </w:p>
    <w:p w14:paraId="067FF0CE" w14:textId="77777777" w:rsidR="00884F6F" w:rsidRPr="00884F6F" w:rsidRDefault="00884F6F" w:rsidP="00884F6F">
      <w:pPr>
        <w:pStyle w:val="Paragraphedeliste"/>
        <w:ind w:left="1429" w:right="565"/>
        <w:contextualSpacing w:val="0"/>
        <w:jc w:val="both"/>
        <w:rPr>
          <w:rFonts w:ascii="Calibri" w:hAnsi="Calibri"/>
          <w:sz w:val="25"/>
          <w:szCs w:val="25"/>
        </w:rPr>
      </w:pPr>
      <w:r w:rsidRPr="00884F6F">
        <w:rPr>
          <w:rFonts w:ascii="Calibri" w:hAnsi="Calibri"/>
          <w:b/>
          <w:sz w:val="25"/>
          <w:szCs w:val="25"/>
        </w:rPr>
        <w:t>Réponse effective à cette question :</w:t>
      </w:r>
      <w:r w:rsidRPr="00884F6F">
        <w:rPr>
          <w:rFonts w:ascii="Calibri" w:hAnsi="Calibri"/>
          <w:sz w:val="25"/>
          <w:szCs w:val="25"/>
        </w:rPr>
        <w:t xml:space="preserve"> « Non, l’acte du maire n’est pas légal. »</w:t>
      </w:r>
    </w:p>
    <w:p w14:paraId="7545D57E" w14:textId="77777777" w:rsidR="00884F6F" w:rsidRPr="00884F6F" w:rsidRDefault="00884F6F" w:rsidP="00884F6F">
      <w:pPr>
        <w:pStyle w:val="Paragraphedeliste"/>
        <w:ind w:left="0" w:right="-2"/>
        <w:contextualSpacing w:val="0"/>
        <w:jc w:val="center"/>
        <w:rPr>
          <w:b/>
          <w:szCs w:val="25"/>
        </w:rPr>
      </w:pPr>
      <w:r w:rsidRPr="00884F6F">
        <w:rPr>
          <w:b/>
          <w:szCs w:val="25"/>
        </w:rPr>
        <w:t>*</w:t>
      </w:r>
    </w:p>
    <w:p w14:paraId="131C27A1" w14:textId="77777777" w:rsidR="00884F6F" w:rsidRPr="00884F6F" w:rsidRDefault="00884F6F" w:rsidP="00394C2C">
      <w:pPr>
        <w:pStyle w:val="Paragraphedeliste"/>
        <w:numPr>
          <w:ilvl w:val="0"/>
          <w:numId w:val="40"/>
        </w:numPr>
        <w:ind w:right="565" w:hanging="11"/>
        <w:contextualSpacing w:val="0"/>
        <w:jc w:val="both"/>
        <w:rPr>
          <w:sz w:val="25"/>
          <w:szCs w:val="25"/>
        </w:rPr>
      </w:pPr>
      <w:r w:rsidRPr="00884F6F">
        <w:rPr>
          <w:sz w:val="25"/>
          <w:szCs w:val="25"/>
        </w:rPr>
        <w:t>Question n° 2 : « Le passant a-t-il droit à réparation ? »</w:t>
      </w:r>
    </w:p>
    <w:p w14:paraId="3A2911D9" w14:textId="77777777" w:rsidR="00C60489" w:rsidRPr="00884F6F" w:rsidRDefault="00884F6F" w:rsidP="00884F6F">
      <w:pPr>
        <w:pStyle w:val="Paragraphedeliste"/>
        <w:ind w:left="1429" w:right="565"/>
        <w:contextualSpacing w:val="0"/>
        <w:jc w:val="both"/>
        <w:rPr>
          <w:rFonts w:ascii="Calibri" w:hAnsi="Calibri"/>
          <w:sz w:val="25"/>
          <w:szCs w:val="25"/>
        </w:rPr>
      </w:pPr>
      <w:r w:rsidRPr="00884F6F">
        <w:rPr>
          <w:rFonts w:ascii="Calibri" w:hAnsi="Calibri"/>
          <w:b/>
          <w:sz w:val="25"/>
          <w:szCs w:val="25"/>
        </w:rPr>
        <w:t>Réponse effective à cette question </w:t>
      </w:r>
      <w:r w:rsidRPr="00884F6F">
        <w:rPr>
          <w:rFonts w:ascii="Calibri" w:hAnsi="Calibri"/>
          <w:sz w:val="25"/>
          <w:szCs w:val="25"/>
        </w:rPr>
        <w:t xml:space="preserve">: </w:t>
      </w:r>
      <w:r>
        <w:rPr>
          <w:rFonts w:ascii="Calibri" w:hAnsi="Calibri"/>
          <w:sz w:val="25"/>
          <w:szCs w:val="25"/>
        </w:rPr>
        <w:t>« </w:t>
      </w:r>
      <w:r w:rsidRPr="00884F6F">
        <w:rPr>
          <w:rFonts w:ascii="Calibri" w:hAnsi="Calibri"/>
          <w:sz w:val="25"/>
          <w:szCs w:val="25"/>
        </w:rPr>
        <w:t>Oui, le passant a droit à réparation. »</w:t>
      </w:r>
    </w:p>
    <w:p w14:paraId="549E7AD0" w14:textId="77777777" w:rsidR="00884F6F" w:rsidRPr="00884F6F" w:rsidRDefault="00884F6F" w:rsidP="00884F6F">
      <w:pPr>
        <w:pStyle w:val="Paragraphedeliste"/>
        <w:ind w:left="0" w:right="-2"/>
        <w:contextualSpacing w:val="0"/>
        <w:jc w:val="center"/>
        <w:rPr>
          <w:b/>
          <w:szCs w:val="25"/>
        </w:rPr>
      </w:pPr>
      <w:r w:rsidRPr="00884F6F">
        <w:rPr>
          <w:b/>
          <w:szCs w:val="25"/>
        </w:rPr>
        <w:t>*</w:t>
      </w:r>
    </w:p>
    <w:p w14:paraId="5EDA5441" w14:textId="77777777" w:rsidR="00884F6F" w:rsidRDefault="00884F6F" w:rsidP="00394C2C">
      <w:pPr>
        <w:pStyle w:val="Paragraphedeliste"/>
        <w:numPr>
          <w:ilvl w:val="0"/>
          <w:numId w:val="40"/>
        </w:numPr>
        <w:ind w:right="565" w:hanging="11"/>
        <w:contextualSpacing w:val="0"/>
        <w:jc w:val="both"/>
        <w:rPr>
          <w:sz w:val="25"/>
          <w:szCs w:val="25"/>
        </w:rPr>
      </w:pPr>
      <w:r w:rsidRPr="00884F6F">
        <w:rPr>
          <w:sz w:val="25"/>
          <w:szCs w:val="25"/>
        </w:rPr>
        <w:t>Question n° 3 : « Pour quels motifs le tribunal administratif a-t-il jugé que la décision du 15 janvier 2014 était entachée d’illégalité ? »</w:t>
      </w:r>
    </w:p>
    <w:p w14:paraId="78DF2185" w14:textId="77777777" w:rsidR="00884F6F" w:rsidRPr="00884F6F" w:rsidRDefault="00884F6F" w:rsidP="009F6C79">
      <w:pPr>
        <w:pStyle w:val="Paragraphedeliste"/>
        <w:ind w:left="1429" w:right="565"/>
        <w:contextualSpacing w:val="0"/>
        <w:jc w:val="both"/>
        <w:rPr>
          <w:rFonts w:ascii="Calibri" w:hAnsi="Calibri"/>
          <w:b/>
          <w:sz w:val="25"/>
          <w:szCs w:val="25"/>
        </w:rPr>
      </w:pPr>
      <w:r w:rsidRPr="00884F6F">
        <w:rPr>
          <w:rFonts w:ascii="Calibri" w:hAnsi="Calibri"/>
          <w:b/>
          <w:sz w:val="25"/>
          <w:szCs w:val="25"/>
        </w:rPr>
        <w:t>Réponse effective à cette question :</w:t>
      </w:r>
    </w:p>
    <w:p w14:paraId="2315D857" w14:textId="77777777" w:rsidR="00884F6F" w:rsidRPr="00884F6F" w:rsidRDefault="00884F6F" w:rsidP="009F6C79">
      <w:pPr>
        <w:pStyle w:val="Paragraphedeliste"/>
        <w:ind w:left="1429" w:right="565"/>
        <w:contextualSpacing w:val="0"/>
        <w:jc w:val="both"/>
        <w:rPr>
          <w:rFonts w:ascii="Calibri" w:hAnsi="Calibri"/>
          <w:sz w:val="25"/>
          <w:szCs w:val="25"/>
        </w:rPr>
      </w:pPr>
      <w:r w:rsidRPr="00884F6F">
        <w:rPr>
          <w:rFonts w:ascii="Calibri" w:hAnsi="Calibri"/>
          <w:sz w:val="25"/>
          <w:szCs w:val="25"/>
        </w:rPr>
        <w:t xml:space="preserve">« Le tribunal administratif a jugé que la décision du 15 janvier 2014 était entachée d’illégalité pour les motifs suivants : </w:t>
      </w:r>
    </w:p>
    <w:p w14:paraId="1819402C" w14:textId="77777777" w:rsidR="00884F6F" w:rsidRPr="00884F6F" w:rsidRDefault="00884F6F" w:rsidP="009F6C79">
      <w:pPr>
        <w:pStyle w:val="Paragraphedeliste"/>
        <w:ind w:left="1429" w:right="565"/>
        <w:contextualSpacing w:val="0"/>
        <w:jc w:val="both"/>
        <w:rPr>
          <w:rFonts w:ascii="Calibri" w:hAnsi="Calibri"/>
          <w:sz w:val="25"/>
          <w:szCs w:val="25"/>
        </w:rPr>
      </w:pPr>
      <w:r w:rsidRPr="00884F6F">
        <w:rPr>
          <w:rFonts w:ascii="Calibri" w:hAnsi="Calibri"/>
          <w:sz w:val="25"/>
          <w:szCs w:val="25"/>
        </w:rPr>
        <w:t xml:space="preserve">- le maire aurait dû consulter l’association des commerçants ; </w:t>
      </w:r>
    </w:p>
    <w:p w14:paraId="1BBFA52A" w14:textId="77777777" w:rsidR="00884F6F" w:rsidRPr="00884F6F" w:rsidRDefault="00884F6F" w:rsidP="009F6C79">
      <w:pPr>
        <w:pStyle w:val="Paragraphedeliste"/>
        <w:ind w:left="1429" w:right="565"/>
        <w:contextualSpacing w:val="0"/>
        <w:jc w:val="both"/>
        <w:rPr>
          <w:rFonts w:ascii="Calibri" w:hAnsi="Calibri"/>
          <w:sz w:val="25"/>
          <w:szCs w:val="25"/>
        </w:rPr>
      </w:pPr>
      <w:r w:rsidRPr="00884F6F">
        <w:rPr>
          <w:rFonts w:ascii="Calibri" w:hAnsi="Calibri"/>
          <w:sz w:val="25"/>
          <w:szCs w:val="25"/>
        </w:rPr>
        <w:t>- or il ne l’a pas fait.</w:t>
      </w:r>
    </w:p>
    <w:p w14:paraId="222FF32F" w14:textId="77777777" w:rsidR="00C60489" w:rsidRPr="00884F6F" w:rsidRDefault="00884F6F" w:rsidP="009F6C79">
      <w:pPr>
        <w:pStyle w:val="Paragraphedeliste"/>
        <w:ind w:left="1429" w:right="565"/>
        <w:contextualSpacing w:val="0"/>
        <w:jc w:val="both"/>
        <w:rPr>
          <w:rFonts w:ascii="Calibri" w:hAnsi="Calibri"/>
          <w:sz w:val="25"/>
          <w:szCs w:val="25"/>
        </w:rPr>
      </w:pPr>
      <w:r w:rsidRPr="00884F6F">
        <w:rPr>
          <w:rFonts w:ascii="Calibri" w:hAnsi="Calibri"/>
          <w:sz w:val="25"/>
          <w:szCs w:val="25"/>
        </w:rPr>
        <w:t>La décision du maire est donc entachée d’un vice de procédure. »</w:t>
      </w:r>
    </w:p>
    <w:p w14:paraId="24910B06" w14:textId="77777777" w:rsidR="00C60489" w:rsidRPr="00884F6F" w:rsidRDefault="00C60489" w:rsidP="009F6C79">
      <w:pPr>
        <w:pStyle w:val="Paragraphedeliste"/>
        <w:ind w:left="0" w:right="-2"/>
        <w:contextualSpacing w:val="0"/>
        <w:jc w:val="center"/>
        <w:rPr>
          <w:b/>
          <w:szCs w:val="25"/>
        </w:rPr>
      </w:pPr>
      <w:r w:rsidRPr="00884F6F">
        <w:rPr>
          <w:b/>
          <w:szCs w:val="25"/>
        </w:rPr>
        <w:t>*</w:t>
      </w:r>
      <w:r w:rsidR="00884F6F">
        <w:rPr>
          <w:b/>
          <w:szCs w:val="25"/>
        </w:rPr>
        <w:t>*</w:t>
      </w:r>
    </w:p>
    <w:p w14:paraId="6B609A74" w14:textId="77777777" w:rsidR="00754CDF" w:rsidRDefault="00B26AE8" w:rsidP="009F6C79">
      <w:pPr>
        <w:pStyle w:val="Paragraphedeliste"/>
        <w:numPr>
          <w:ilvl w:val="0"/>
          <w:numId w:val="32"/>
        </w:numPr>
        <w:spacing w:after="120"/>
        <w:ind w:left="851" w:hanging="142"/>
        <w:contextualSpacing w:val="0"/>
        <w:jc w:val="both"/>
      </w:pPr>
      <w:r>
        <w:rPr>
          <w:rFonts w:ascii="Arial" w:hAnsi="Arial" w:cs="Arial"/>
          <w:sz w:val="26"/>
          <w:szCs w:val="26"/>
          <w:u w:val="single"/>
        </w:rPr>
        <w:t>Raison d’être</w:t>
      </w:r>
      <w:r w:rsidR="00754CDF" w:rsidRPr="00C35C6A">
        <w:rPr>
          <w:rFonts w:ascii="Arial" w:hAnsi="Arial" w:cs="Arial"/>
          <w:sz w:val="26"/>
          <w:szCs w:val="26"/>
          <w:u w:val="single"/>
        </w:rPr>
        <w:t> de cette exigence de la réponse effective à la question posée</w:t>
      </w:r>
      <w:r w:rsidR="00754CDF" w:rsidRPr="00C35C6A">
        <w:rPr>
          <w:rFonts w:ascii="Arial" w:hAnsi="Arial" w:cs="Arial"/>
          <w:sz w:val="26"/>
          <w:szCs w:val="26"/>
        </w:rPr>
        <w:t> :</w:t>
      </w:r>
      <w:r w:rsidR="00754CDF">
        <w:t xml:space="preserve"> </w:t>
      </w:r>
    </w:p>
    <w:p w14:paraId="74123399" w14:textId="77777777" w:rsidR="009F6C79" w:rsidRPr="009F6C79" w:rsidRDefault="009F6C79" w:rsidP="00394C2C">
      <w:pPr>
        <w:pStyle w:val="Paragraphedeliste"/>
        <w:numPr>
          <w:ilvl w:val="0"/>
          <w:numId w:val="45"/>
        </w:numPr>
        <w:spacing w:after="40"/>
        <w:ind w:right="284" w:hanging="295"/>
        <w:contextualSpacing w:val="0"/>
        <w:jc w:val="both"/>
        <w:rPr>
          <w:rFonts w:ascii="Calibri" w:hAnsi="Calibri"/>
          <w:sz w:val="25"/>
          <w:szCs w:val="25"/>
        </w:rPr>
      </w:pPr>
      <w:r w:rsidRPr="009F6C79">
        <w:rPr>
          <w:rFonts w:ascii="Calibri" w:hAnsi="Calibri"/>
          <w:sz w:val="25"/>
          <w:szCs w:val="25"/>
        </w:rPr>
        <w:t>La question qui vous a été posée n’étant pas une suggestion</w:t>
      </w:r>
      <w:r w:rsidR="00B26AE8">
        <w:rPr>
          <w:rFonts w:ascii="Calibri" w:hAnsi="Calibri"/>
          <w:sz w:val="25"/>
          <w:szCs w:val="25"/>
        </w:rPr>
        <w:t>,</w:t>
      </w:r>
      <w:r w:rsidRPr="009F6C79">
        <w:rPr>
          <w:rFonts w:ascii="Calibri" w:hAnsi="Calibri"/>
          <w:sz w:val="25"/>
          <w:szCs w:val="25"/>
        </w:rPr>
        <w:t xml:space="preserve"> mais une injonction, vous êtes tenu(e) d’y répondre de manière claire et précise.</w:t>
      </w:r>
    </w:p>
    <w:p w14:paraId="79525E4D" w14:textId="77777777" w:rsidR="009F6C79" w:rsidRPr="009F6C79" w:rsidRDefault="009F6C79" w:rsidP="00394C2C">
      <w:pPr>
        <w:pStyle w:val="Paragraphedeliste"/>
        <w:numPr>
          <w:ilvl w:val="0"/>
          <w:numId w:val="45"/>
        </w:numPr>
        <w:spacing w:after="40"/>
        <w:ind w:right="284" w:hanging="295"/>
        <w:contextualSpacing w:val="0"/>
        <w:jc w:val="both"/>
        <w:rPr>
          <w:rFonts w:ascii="Calibri" w:hAnsi="Calibri"/>
          <w:sz w:val="25"/>
          <w:szCs w:val="25"/>
        </w:rPr>
      </w:pPr>
      <w:r w:rsidRPr="009F6C79">
        <w:rPr>
          <w:rFonts w:ascii="Calibri" w:hAnsi="Calibri"/>
          <w:sz w:val="25"/>
          <w:szCs w:val="25"/>
        </w:rPr>
        <w:t xml:space="preserve">Tout ce que vous avez écrit depuis l’étape n° 1 jusqu’à la dernière (n° 5) constitue votre </w:t>
      </w:r>
      <w:r w:rsidRPr="002755D8">
        <w:rPr>
          <w:rFonts w:ascii="Calibri" w:hAnsi="Calibri"/>
          <w:b/>
          <w:sz w:val="25"/>
          <w:szCs w:val="25"/>
        </w:rPr>
        <w:t>réponse globale</w:t>
      </w:r>
      <w:r w:rsidRPr="009F6C79">
        <w:rPr>
          <w:rFonts w:ascii="Calibri" w:hAnsi="Calibri"/>
          <w:sz w:val="25"/>
          <w:szCs w:val="25"/>
        </w:rPr>
        <w:t xml:space="preserve"> à la question posée.</w:t>
      </w:r>
    </w:p>
    <w:p w14:paraId="67F8BB90" w14:textId="77777777" w:rsidR="00754CDF" w:rsidRPr="009F6C79" w:rsidRDefault="009F6C79" w:rsidP="00394C2C">
      <w:pPr>
        <w:pStyle w:val="Paragraphedeliste"/>
        <w:numPr>
          <w:ilvl w:val="0"/>
          <w:numId w:val="45"/>
        </w:numPr>
        <w:spacing w:after="40"/>
        <w:ind w:right="284" w:hanging="295"/>
        <w:contextualSpacing w:val="0"/>
        <w:jc w:val="both"/>
        <w:rPr>
          <w:rFonts w:ascii="Calibri" w:hAnsi="Calibri"/>
          <w:sz w:val="25"/>
          <w:szCs w:val="25"/>
        </w:rPr>
      </w:pPr>
      <w:r w:rsidRPr="009F6C79">
        <w:rPr>
          <w:rFonts w:ascii="Calibri" w:hAnsi="Calibri"/>
          <w:sz w:val="25"/>
          <w:szCs w:val="25"/>
        </w:rPr>
        <w:t>Étant donné que l’épreuve du cas pratique vous invite à jouer le rôle d’un juge, votre réponse globale est l’équivalent d’un jugement ou d’un arrêt.</w:t>
      </w:r>
      <w:r w:rsidR="00754CDF" w:rsidRPr="009F6C79">
        <w:rPr>
          <w:rFonts w:ascii="Calibri" w:hAnsi="Calibri"/>
          <w:sz w:val="25"/>
          <w:szCs w:val="25"/>
        </w:rPr>
        <w:t xml:space="preserve"> </w:t>
      </w:r>
    </w:p>
    <w:p w14:paraId="4C406C70" w14:textId="77777777" w:rsidR="00754CDF" w:rsidRPr="009F6C79" w:rsidRDefault="009F6C79" w:rsidP="00394C2C">
      <w:pPr>
        <w:pStyle w:val="Paragraphedeliste"/>
        <w:numPr>
          <w:ilvl w:val="0"/>
          <w:numId w:val="45"/>
        </w:numPr>
        <w:spacing w:after="40"/>
        <w:ind w:right="284" w:hanging="295"/>
        <w:contextualSpacing w:val="0"/>
        <w:jc w:val="both"/>
        <w:rPr>
          <w:rFonts w:ascii="Calibri" w:hAnsi="Calibri"/>
          <w:b/>
          <w:sz w:val="25"/>
          <w:szCs w:val="25"/>
        </w:rPr>
      </w:pPr>
      <w:r w:rsidRPr="009F6C79">
        <w:rPr>
          <w:rFonts w:ascii="Calibri" w:hAnsi="Calibri"/>
          <w:b/>
          <w:sz w:val="25"/>
          <w:szCs w:val="25"/>
        </w:rPr>
        <w:t>Votre réponse effective à la question est l’équivalent du dispositif d’un jugement ou d’un arrêt</w:t>
      </w:r>
      <w:r w:rsidR="00754CDF" w:rsidRPr="009F6C79">
        <w:rPr>
          <w:rFonts w:ascii="Calibri" w:hAnsi="Calibri"/>
          <w:b/>
          <w:sz w:val="25"/>
          <w:szCs w:val="25"/>
        </w:rPr>
        <w:t xml:space="preserve">. </w:t>
      </w:r>
    </w:p>
    <w:p w14:paraId="5E8CD875" w14:textId="77777777" w:rsidR="00754CDF" w:rsidRPr="009F6C79" w:rsidRDefault="009F6C79" w:rsidP="00394C2C">
      <w:pPr>
        <w:pStyle w:val="Paragraphedeliste"/>
        <w:numPr>
          <w:ilvl w:val="0"/>
          <w:numId w:val="45"/>
        </w:numPr>
        <w:spacing w:after="40"/>
        <w:ind w:right="284" w:hanging="295"/>
        <w:contextualSpacing w:val="0"/>
        <w:jc w:val="both"/>
        <w:rPr>
          <w:rFonts w:ascii="Calibri" w:hAnsi="Calibri"/>
          <w:sz w:val="25"/>
          <w:szCs w:val="25"/>
        </w:rPr>
      </w:pPr>
      <w:r w:rsidRPr="009F6C79">
        <w:rPr>
          <w:rFonts w:ascii="Calibri" w:hAnsi="Calibri"/>
          <w:sz w:val="25"/>
          <w:szCs w:val="25"/>
        </w:rPr>
        <w:t>De même que tout jugement ou arrêt se termine par un dispositif, de même votre réponse globale à la question posée doit se clore par votre réponse effective</w:t>
      </w:r>
      <w:r w:rsidR="00754CDF" w:rsidRPr="009F6C79">
        <w:rPr>
          <w:rFonts w:ascii="Calibri" w:hAnsi="Calibri"/>
          <w:sz w:val="25"/>
          <w:szCs w:val="25"/>
        </w:rPr>
        <w:t>.</w:t>
      </w:r>
    </w:p>
    <w:p w14:paraId="5C58DD30" w14:textId="77777777" w:rsidR="00754CDF" w:rsidRPr="009F6C79" w:rsidRDefault="009F6C79" w:rsidP="00394C2C">
      <w:pPr>
        <w:pStyle w:val="Paragraphedeliste"/>
        <w:numPr>
          <w:ilvl w:val="0"/>
          <w:numId w:val="45"/>
        </w:numPr>
        <w:ind w:right="281" w:hanging="295"/>
        <w:contextualSpacing w:val="0"/>
        <w:jc w:val="both"/>
        <w:rPr>
          <w:i/>
        </w:rPr>
      </w:pPr>
      <w:r>
        <w:rPr>
          <w:b/>
          <w:i/>
        </w:rPr>
        <w:t>Encore un e</w:t>
      </w:r>
      <w:r w:rsidR="00754CDF" w:rsidRPr="009F6C79">
        <w:rPr>
          <w:b/>
          <w:i/>
        </w:rPr>
        <w:t>xemple </w:t>
      </w:r>
      <w:r>
        <w:rPr>
          <w:b/>
          <w:i/>
        </w:rPr>
        <w:t>de réponse effective</w:t>
      </w:r>
      <w:r w:rsidR="00754CDF" w:rsidRPr="009F6C79">
        <w:rPr>
          <w:b/>
          <w:i/>
        </w:rPr>
        <w:t> :</w:t>
      </w:r>
      <w:r w:rsidR="00754CDF">
        <w:t xml:space="preserve"> « </w:t>
      </w:r>
      <w:r w:rsidR="00754CDF" w:rsidRPr="009F6C79">
        <w:rPr>
          <w:b/>
          <w:u w:val="single"/>
        </w:rPr>
        <w:t>Voici</w:t>
      </w:r>
      <w:r w:rsidR="00754CDF" w:rsidRPr="009F6C79">
        <w:rPr>
          <w:b/>
        </w:rPr>
        <w:t xml:space="preserve"> </w:t>
      </w:r>
      <w:r w:rsidR="00754CDF" w:rsidRPr="00403CDB">
        <w:t>les raisons</w:t>
      </w:r>
      <w:r w:rsidR="00754CDF" w:rsidRPr="009F6C79">
        <w:rPr>
          <w:b/>
        </w:rPr>
        <w:t xml:space="preserve"> </w:t>
      </w:r>
      <w:r w:rsidR="00754CDF" w:rsidRPr="00403CDB">
        <w:t>pour lesquelles</w:t>
      </w:r>
      <w:r w:rsidR="00754CDF" w:rsidRPr="009F6C79">
        <w:rPr>
          <w:b/>
        </w:rPr>
        <w:t xml:space="preserve"> </w:t>
      </w:r>
      <w:r w:rsidR="00754CDF">
        <w:t> le tribunal administratif a</w:t>
      </w:r>
      <w:r w:rsidR="00754CDF" w:rsidRPr="00403CDB">
        <w:t xml:space="preserve"> condamné la commune à réparer 80% du préjudice subi par le Trantorien</w:t>
      </w:r>
      <w:r>
        <w:t> : etc.</w:t>
      </w:r>
      <w:r w:rsidR="00754CDF">
        <w:t> »</w:t>
      </w:r>
    </w:p>
    <w:p w14:paraId="582A6EBA" w14:textId="77777777" w:rsidR="00754CDF" w:rsidRPr="00950994" w:rsidRDefault="00754CDF" w:rsidP="002F77CD">
      <w:pPr>
        <w:jc w:val="center"/>
        <w:rPr>
          <w:bCs/>
        </w:rPr>
      </w:pPr>
      <w:r>
        <w:rPr>
          <w:b/>
          <w:bCs/>
          <w:iCs/>
          <w:sz w:val="22"/>
        </w:rPr>
        <w:t>***</w:t>
      </w:r>
    </w:p>
    <w:p w14:paraId="6EE6ABCF" w14:textId="77777777" w:rsidR="00754CDF" w:rsidRPr="00E033FD" w:rsidRDefault="00E033FD" w:rsidP="00E033FD">
      <w:pPr>
        <w:pageBreakBefore/>
        <w:jc w:val="center"/>
        <w:rPr>
          <w:rFonts w:ascii="Verdana" w:hAnsi="Verdana"/>
          <w:bCs/>
          <w:iCs/>
          <w:color w:val="FFFFFF" w:themeColor="background1"/>
          <w:sz w:val="22"/>
        </w:rPr>
      </w:pPr>
      <w:r>
        <w:rPr>
          <w:noProof/>
          <w:lang w:eastAsia="fr-FR"/>
        </w:rPr>
        <w:lastRenderedPageBreak/>
        <mc:AlternateContent>
          <mc:Choice Requires="wps">
            <w:drawing>
              <wp:anchor distT="0" distB="0" distL="114300" distR="114300" simplePos="0" relativeHeight="251692544" behindDoc="1" locked="0" layoutInCell="1" allowOverlap="1" wp14:anchorId="1E946432" wp14:editId="3DD49167">
                <wp:simplePos x="0" y="0"/>
                <wp:positionH relativeFrom="column">
                  <wp:posOffset>127635</wp:posOffset>
                </wp:positionH>
                <wp:positionV relativeFrom="paragraph">
                  <wp:posOffset>13336</wp:posOffset>
                </wp:positionV>
                <wp:extent cx="5629275" cy="571500"/>
                <wp:effectExtent l="38100" t="38100" r="123825" b="114300"/>
                <wp:wrapNone/>
                <wp:docPr id="25"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571500"/>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C8FC2E" w14:textId="77777777" w:rsidR="006917F5" w:rsidRDefault="006917F5" w:rsidP="00691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46432" id="Rectangle à coins arrondis 25" o:spid="_x0000_s1042" style="position:absolute;left:0;text-align:left;margin-left:10.05pt;margin-top:1.05pt;width:443.25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" filled="f" strokecolor="black [3213]" strokeweight="1.5pt">
                <v:stroke joinstyle="miter"/>
                <v:shadow on="t" color="black" opacity="26214f" origin="-.5,-.5" offset=".74836mm,.74836mm"/>
                <v:path arrowok="t"/>
                <v:textbox>
                  <w:txbxContent>
                    <w:p w14:paraId="13C8FC2E" w14:textId="77777777" w:rsidR="006917F5" w:rsidRDefault="006917F5" w:rsidP="006917F5">
                      <w:pPr>
                        <w:jc w:val="center"/>
                      </w:pPr>
                    </w:p>
                  </w:txbxContent>
                </v:textbox>
              </v:roundrect>
            </w:pict>
          </mc:Fallback>
        </mc:AlternateContent>
      </w:r>
      <w:r w:rsidR="006658E2" w:rsidRPr="00E033FD">
        <w:rPr>
          <w:rFonts w:ascii="Verdana" w:hAnsi="Verdana"/>
          <w:bCs/>
          <w:iCs/>
          <w:color w:val="FFFFFF" w:themeColor="background1"/>
          <w:sz w:val="22"/>
        </w:rPr>
        <w:t>X</w:t>
      </w:r>
    </w:p>
    <w:p w14:paraId="225A2707" w14:textId="77777777" w:rsidR="006658E2" w:rsidRPr="00E033FD" w:rsidRDefault="00E033FD" w:rsidP="00EB1063">
      <w:pPr>
        <w:pStyle w:val="methodegrand1"/>
        <w:ind w:firstLine="284"/>
      </w:pPr>
      <w:bookmarkStart w:id="15" w:name="_Toc472802514"/>
      <w:r w:rsidRPr="00E033FD">
        <w:t>Objet et but de l’épreuve du cas pratique</w:t>
      </w:r>
      <w:bookmarkEnd w:id="15"/>
    </w:p>
    <w:p w14:paraId="7797F0B6" w14:textId="77777777" w:rsidR="00DC1052" w:rsidRDefault="00DC1052" w:rsidP="00E033FD">
      <w:pPr>
        <w:spacing w:after="120"/>
        <w:ind w:firstLine="567"/>
        <w:jc w:val="both"/>
      </w:pPr>
      <w:r>
        <w:t xml:space="preserve">Voici des </w:t>
      </w:r>
      <w:r w:rsidR="00E033FD">
        <w:t>considérations</w:t>
      </w:r>
      <w:r>
        <w:t xml:space="preserve"> qu'en pratique vous pouvez vous dispenser de lire, car son auteur n'a aucun moyen direct de s'assurer de leur lecture. Néanmoins, vous vous devez à vous-même de les lire car ils constituent la raison d'être (la </w:t>
      </w:r>
      <w:r>
        <w:rPr>
          <w:i/>
          <w:iCs/>
        </w:rPr>
        <w:t>ratio decidendi</w:t>
      </w:r>
      <w:r>
        <w:t>, comme dirai</w:t>
      </w:r>
      <w:r w:rsidR="00403CDB">
        <w:t>en</w:t>
      </w:r>
      <w:r>
        <w:t xml:space="preserve">t </w:t>
      </w:r>
      <w:r w:rsidR="00403CDB">
        <w:t>certains</w:t>
      </w:r>
      <w:r>
        <w:t xml:space="preserve"> juge</w:t>
      </w:r>
      <w:r w:rsidR="00403CDB">
        <w:t>s</w:t>
      </w:r>
      <w:r>
        <w:t>) de la méthode.</w:t>
      </w:r>
    </w:p>
    <w:p w14:paraId="1AFA66A9" w14:textId="77777777" w:rsidR="00DC1052" w:rsidRPr="008E2790" w:rsidRDefault="00DC1052" w:rsidP="00E033FD">
      <w:pPr>
        <w:spacing w:after="120"/>
        <w:ind w:firstLine="567"/>
        <w:jc w:val="both"/>
        <w:rPr>
          <w:b/>
        </w:rPr>
      </w:pPr>
      <w:r w:rsidRPr="008E2790">
        <w:rPr>
          <w:b/>
        </w:rPr>
        <w:t>Un cas pratique, c'est un commentaire d'arrêt à rebours.</w:t>
      </w:r>
      <w:r w:rsidR="00E033FD">
        <w:rPr>
          <w:b/>
        </w:rPr>
        <w:t xml:space="preserve"> </w:t>
      </w:r>
      <w:r w:rsidRPr="008E2790">
        <w:rPr>
          <w:b/>
        </w:rPr>
        <w:t xml:space="preserve"> </w:t>
      </w:r>
    </w:p>
    <w:p w14:paraId="134134A5" w14:textId="77777777" w:rsidR="00DC1052" w:rsidRDefault="00DC1052" w:rsidP="00E033FD">
      <w:pPr>
        <w:spacing w:after="120"/>
        <w:ind w:firstLine="567"/>
        <w:jc w:val="both"/>
      </w:pPr>
      <w:r>
        <w:t xml:space="preserve">L'épreuve du commentaire d'arrêt vous convie à apprécier les réponses données par le juge aux questions posées par les parties dans leurs conclusions ou prétentions. D'une certaine manière, </w:t>
      </w:r>
      <w:r w:rsidR="008E2790">
        <w:t xml:space="preserve">dans votre commentaire, </w:t>
      </w:r>
      <w:r>
        <w:t>vous jugez le juge.</w:t>
      </w:r>
    </w:p>
    <w:p w14:paraId="478D49D9" w14:textId="77777777" w:rsidR="00DC1052" w:rsidRDefault="00DC1052" w:rsidP="00E033FD">
      <w:pPr>
        <w:spacing w:after="120"/>
        <w:ind w:firstLine="708"/>
        <w:jc w:val="both"/>
        <w:rPr>
          <w:b/>
        </w:rPr>
      </w:pPr>
      <w:r>
        <w:rPr>
          <w:b/>
        </w:rPr>
        <w:t xml:space="preserve">Le cas pratique vous assigne le  rôle inverse : vous endossez les habits du juge appelé à trancher des questions de droit. Et bien sûr, on jugera le juge que vous êtes devenu le temps d'une épreuve. </w:t>
      </w:r>
    </w:p>
    <w:p w14:paraId="1256F49C" w14:textId="77777777" w:rsidR="00DC1052" w:rsidRDefault="00DC1052" w:rsidP="00E033FD">
      <w:pPr>
        <w:spacing w:after="40"/>
        <w:ind w:firstLine="708"/>
        <w:jc w:val="both"/>
      </w:pPr>
      <w:r>
        <w:t xml:space="preserve">A l'évidence, </w:t>
      </w:r>
      <w:r w:rsidRPr="008E2790">
        <w:rPr>
          <w:bCs/>
        </w:rPr>
        <w:t>le commentaire d'arrêt prépare utilement au cas pratique, et inversement.</w:t>
      </w:r>
      <w:r w:rsidRPr="008E2790">
        <w:t xml:space="preserve"> J'ajoute </w:t>
      </w:r>
      <w:r>
        <w:t xml:space="preserve">que le cas pratique vous permet de fourbir vos premières armes de </w:t>
      </w:r>
      <w:r w:rsidRPr="008E2790">
        <w:rPr>
          <w:b/>
        </w:rPr>
        <w:t>conseil juridique</w:t>
      </w:r>
      <w:r>
        <w:t xml:space="preserve"> apte à traiter des dossiers tirés de la vie réelle.</w:t>
      </w:r>
    </w:p>
    <w:p w14:paraId="2CF2B1EE" w14:textId="77777777" w:rsidR="00DC1052" w:rsidRPr="008E2790" w:rsidRDefault="00DC1052" w:rsidP="00E033FD">
      <w:pPr>
        <w:spacing w:after="40"/>
        <w:ind w:firstLine="708"/>
        <w:jc w:val="both"/>
        <w:rPr>
          <w:b/>
        </w:rPr>
      </w:pPr>
      <w:r>
        <w:t xml:space="preserve">Toute la méthode dont vous vous apprêtez à prendre connaissance repose sur </w:t>
      </w:r>
      <w:r w:rsidRPr="008E2790">
        <w:rPr>
          <w:b/>
        </w:rPr>
        <w:t>deux postulats solidaires :</w:t>
      </w:r>
    </w:p>
    <w:p w14:paraId="75A0C635" w14:textId="77777777" w:rsidR="00DC1052" w:rsidRPr="008E2790" w:rsidRDefault="008E2790" w:rsidP="00E033FD">
      <w:pPr>
        <w:numPr>
          <w:ilvl w:val="0"/>
          <w:numId w:val="2"/>
        </w:numPr>
        <w:spacing w:after="40"/>
        <w:jc w:val="both"/>
        <w:rPr>
          <w:b/>
        </w:rPr>
      </w:pPr>
      <w:r>
        <w:rPr>
          <w:b/>
        </w:rPr>
        <w:t xml:space="preserve">pour l'essentiel, </w:t>
      </w:r>
      <w:r w:rsidR="00DC1052" w:rsidRPr="008E2790">
        <w:rPr>
          <w:b/>
        </w:rPr>
        <w:t>autrement dit, à peu de choses près, le cas pratique est l'équivalent d'un dossier contentieux soumis à un juge,</w:t>
      </w:r>
    </w:p>
    <w:p w14:paraId="33E0DBC9" w14:textId="77777777" w:rsidR="00DC1052" w:rsidRPr="008E2790" w:rsidRDefault="00DC1052" w:rsidP="00E033FD">
      <w:pPr>
        <w:numPr>
          <w:ilvl w:val="0"/>
          <w:numId w:val="2"/>
        </w:numPr>
        <w:spacing w:after="40"/>
        <w:jc w:val="both"/>
        <w:rPr>
          <w:b/>
        </w:rPr>
      </w:pPr>
      <w:r w:rsidRPr="008E2790">
        <w:rPr>
          <w:b/>
        </w:rPr>
        <w:t>en conséquence, pour l'essentiel, la réponse à une question de cas pratique doit s'inspirer de la démarche suivie par le juge lorsqu'il statue sur un dossier contentieux.</w:t>
      </w:r>
    </w:p>
    <w:p w14:paraId="545C83A9" w14:textId="77777777" w:rsidR="00DC1052" w:rsidRDefault="00DC1052" w:rsidP="00E033FD">
      <w:pPr>
        <w:pStyle w:val="Corpsdetexte31"/>
        <w:spacing w:after="80"/>
        <w:ind w:firstLine="709"/>
        <w:jc w:val="both"/>
        <w:rPr>
          <w:sz w:val="24"/>
        </w:rPr>
      </w:pPr>
      <w:r>
        <w:rPr>
          <w:sz w:val="24"/>
        </w:rPr>
        <w:t xml:space="preserve">Vous </w:t>
      </w:r>
      <w:r w:rsidR="00E033FD">
        <w:rPr>
          <w:sz w:val="24"/>
        </w:rPr>
        <w:t>aurez reconnu</w:t>
      </w:r>
      <w:r>
        <w:rPr>
          <w:sz w:val="24"/>
        </w:rPr>
        <w:t xml:space="preserve"> dans l'exposé méthodologique </w:t>
      </w:r>
      <w:r w:rsidR="00E033FD">
        <w:rPr>
          <w:sz w:val="24"/>
        </w:rPr>
        <w:t xml:space="preserve">précédent </w:t>
      </w:r>
      <w:r>
        <w:rPr>
          <w:sz w:val="24"/>
        </w:rPr>
        <w:t>la structure type d'une décision prise par une juridiction. Une structure universellement admise comme le révèle une l</w:t>
      </w:r>
      <w:r w:rsidR="006529CB">
        <w:rPr>
          <w:sz w:val="24"/>
        </w:rPr>
        <w:t>ecture en diagonale des arrêts et des jugements</w:t>
      </w:r>
      <w:r>
        <w:rPr>
          <w:sz w:val="24"/>
        </w:rPr>
        <w:t>.</w:t>
      </w:r>
    </w:p>
    <w:p w14:paraId="7C33DBD5" w14:textId="77777777" w:rsidR="00DC1052" w:rsidRDefault="00DC1052" w:rsidP="00E033FD">
      <w:pPr>
        <w:pStyle w:val="Corpsdetexte31"/>
        <w:spacing w:after="80"/>
        <w:ind w:firstLine="709"/>
        <w:jc w:val="both"/>
        <w:rPr>
          <w:sz w:val="24"/>
        </w:rPr>
      </w:pPr>
      <w:r>
        <w:rPr>
          <w:sz w:val="24"/>
        </w:rPr>
        <w:t>Au total, il y a donc de l'</w:t>
      </w:r>
      <w:r w:rsidRPr="008E2790">
        <w:rPr>
          <w:b/>
          <w:sz w:val="24"/>
        </w:rPr>
        <w:t>explicite</w:t>
      </w:r>
      <w:r>
        <w:rPr>
          <w:sz w:val="24"/>
        </w:rPr>
        <w:t xml:space="preserve"> et de l'</w:t>
      </w:r>
      <w:r w:rsidRPr="008E2790">
        <w:rPr>
          <w:b/>
          <w:sz w:val="24"/>
        </w:rPr>
        <w:t>implicite</w:t>
      </w:r>
      <w:r>
        <w:rPr>
          <w:sz w:val="24"/>
        </w:rPr>
        <w:t xml:space="preserve"> dans une épreuve de cas pratique.</w:t>
      </w:r>
    </w:p>
    <w:p w14:paraId="6C857ABB" w14:textId="77777777" w:rsidR="00DC1052" w:rsidRPr="008E2790" w:rsidRDefault="00DC1052" w:rsidP="00E033FD">
      <w:pPr>
        <w:pStyle w:val="Corpsdetexte31"/>
        <w:spacing w:after="80"/>
        <w:ind w:firstLine="709"/>
        <w:jc w:val="both"/>
        <w:rPr>
          <w:sz w:val="24"/>
        </w:rPr>
      </w:pPr>
      <w:r w:rsidRPr="008E2790">
        <w:rPr>
          <w:b/>
          <w:sz w:val="24"/>
        </w:rPr>
        <w:t>Votre tâche principale</w:t>
      </w:r>
      <w:r w:rsidRPr="008E2790">
        <w:rPr>
          <w:sz w:val="24"/>
        </w:rPr>
        <w:t xml:space="preserve"> vous est en principe explicitement assignée : répondre à une série de questions concrètes tirées d'une présentation juridique de faits "concrets". </w:t>
      </w:r>
    </w:p>
    <w:p w14:paraId="57C2379E" w14:textId="77777777" w:rsidR="00DC1052" w:rsidRPr="008E2790" w:rsidRDefault="00DC1052" w:rsidP="00E033FD">
      <w:pPr>
        <w:pStyle w:val="Corpsdetexte31"/>
        <w:spacing w:after="40"/>
        <w:ind w:firstLine="708"/>
        <w:jc w:val="both"/>
        <w:rPr>
          <w:sz w:val="24"/>
        </w:rPr>
      </w:pPr>
      <w:r w:rsidRPr="008E2790">
        <w:rPr>
          <w:sz w:val="24"/>
        </w:rPr>
        <w:t xml:space="preserve">En plus de cette tâche principale explicite, vous devez accomplir toute une série de </w:t>
      </w:r>
      <w:r w:rsidRPr="008E2790">
        <w:rPr>
          <w:b/>
          <w:sz w:val="24"/>
        </w:rPr>
        <w:t>tâches complémentaires</w:t>
      </w:r>
      <w:r w:rsidRPr="008E2790">
        <w:rPr>
          <w:sz w:val="24"/>
        </w:rPr>
        <w:t xml:space="preserve"> qui ne vous sont qu'implicitement assignées. Par exemple, bien que l'auteur du cas pratique ne vous le demande pas explicitement, vous êtes tenu</w:t>
      </w:r>
    </w:p>
    <w:p w14:paraId="50DC8097" w14:textId="77777777" w:rsidR="00DC1052" w:rsidRPr="008E2790" w:rsidRDefault="00DC1052" w:rsidP="00E033FD">
      <w:pPr>
        <w:pStyle w:val="Corpsdetexte31"/>
        <w:numPr>
          <w:ilvl w:val="0"/>
          <w:numId w:val="3"/>
        </w:numPr>
        <w:spacing w:after="40"/>
        <w:jc w:val="both"/>
        <w:rPr>
          <w:sz w:val="24"/>
        </w:rPr>
      </w:pPr>
      <w:r w:rsidRPr="008E2790">
        <w:rPr>
          <w:sz w:val="24"/>
        </w:rPr>
        <w:t>de répondre d'une certaine manière (celle d'un juge!)</w:t>
      </w:r>
    </w:p>
    <w:p w14:paraId="363DF2AE" w14:textId="77777777" w:rsidR="00DC1052" w:rsidRPr="008E2790" w:rsidRDefault="00DC1052" w:rsidP="00E033FD">
      <w:pPr>
        <w:pStyle w:val="Corpsdetexte31"/>
        <w:numPr>
          <w:ilvl w:val="0"/>
          <w:numId w:val="3"/>
        </w:numPr>
        <w:spacing w:after="40"/>
        <w:jc w:val="both"/>
        <w:rPr>
          <w:sz w:val="24"/>
        </w:rPr>
      </w:pPr>
      <w:r w:rsidRPr="008E2790">
        <w:rPr>
          <w:sz w:val="24"/>
        </w:rPr>
        <w:t xml:space="preserve">de définir les concepts pertinents du droit </w:t>
      </w:r>
      <w:r w:rsidR="006529CB">
        <w:rPr>
          <w:sz w:val="24"/>
        </w:rPr>
        <w:t>administratif</w:t>
      </w:r>
      <w:r w:rsidRPr="008E2790">
        <w:rPr>
          <w:sz w:val="24"/>
        </w:rPr>
        <w:t xml:space="preserve"> que vous employez,</w:t>
      </w:r>
    </w:p>
    <w:p w14:paraId="0193BE2E" w14:textId="77777777" w:rsidR="00DC1052" w:rsidRPr="008E2790" w:rsidRDefault="00DC1052" w:rsidP="00E033FD">
      <w:pPr>
        <w:pStyle w:val="Corpsdetexte31"/>
        <w:numPr>
          <w:ilvl w:val="0"/>
          <w:numId w:val="3"/>
        </w:numPr>
        <w:spacing w:after="40"/>
        <w:jc w:val="both"/>
        <w:rPr>
          <w:sz w:val="24"/>
        </w:rPr>
      </w:pPr>
      <w:r w:rsidRPr="008E2790">
        <w:rPr>
          <w:sz w:val="24"/>
        </w:rPr>
        <w:t>de faire état de références jurisprudentielles propres à donner du poids à votre raisonnement, etc.</w:t>
      </w:r>
    </w:p>
    <w:p w14:paraId="1BF38A55" w14:textId="77777777" w:rsidR="00DC1052" w:rsidRPr="008E2790" w:rsidRDefault="00DC1052" w:rsidP="00E033FD">
      <w:pPr>
        <w:spacing w:after="40"/>
        <w:jc w:val="both"/>
      </w:pPr>
      <w:r w:rsidRPr="008E2790">
        <w:tab/>
        <w:t xml:space="preserve">Cette distinction entre la tâche principale explicite et les tâches complémentaires implicites n'est pas propre au cas pratique. </w:t>
      </w:r>
    </w:p>
    <w:p w14:paraId="690EAB61" w14:textId="77777777" w:rsidR="00DC1052" w:rsidRPr="008E2790" w:rsidRDefault="00DC1052" w:rsidP="00E033FD">
      <w:pPr>
        <w:spacing w:after="40"/>
        <w:ind w:firstLine="708"/>
        <w:jc w:val="both"/>
        <w:rPr>
          <w:b/>
        </w:rPr>
      </w:pPr>
      <w:r w:rsidRPr="008E2790">
        <w:rPr>
          <w:b/>
        </w:rPr>
        <w:t>Dans toute épreuve,</w:t>
      </w:r>
    </w:p>
    <w:p w14:paraId="72D19F09" w14:textId="77777777" w:rsidR="00DC1052" w:rsidRPr="008E2790" w:rsidRDefault="00DC1052" w:rsidP="00E033FD">
      <w:pPr>
        <w:numPr>
          <w:ilvl w:val="0"/>
          <w:numId w:val="4"/>
        </w:numPr>
        <w:spacing w:after="40"/>
        <w:ind w:left="1134"/>
        <w:jc w:val="both"/>
      </w:pPr>
      <w:r w:rsidRPr="008E2790">
        <w:t>il y a ce que l'auteur du sujet vous demande de faire et que vous vous empresserez de faire (</w:t>
      </w:r>
      <w:r w:rsidRPr="008E2790">
        <w:rPr>
          <w:b/>
        </w:rPr>
        <w:t>tâche principale</w:t>
      </w:r>
      <w:r w:rsidRPr="008E2790">
        <w:t>)</w:t>
      </w:r>
    </w:p>
    <w:p w14:paraId="6ECF08EA" w14:textId="77777777" w:rsidR="00DC1052" w:rsidRPr="008E2790" w:rsidRDefault="00DC1052" w:rsidP="00E033FD">
      <w:pPr>
        <w:pStyle w:val="Corpsdetexte31"/>
        <w:numPr>
          <w:ilvl w:val="0"/>
          <w:numId w:val="4"/>
        </w:numPr>
        <w:spacing w:after="40"/>
        <w:ind w:left="1134"/>
        <w:jc w:val="both"/>
        <w:rPr>
          <w:sz w:val="24"/>
        </w:rPr>
      </w:pPr>
      <w:r w:rsidRPr="008E2790">
        <w:rPr>
          <w:sz w:val="24"/>
        </w:rPr>
        <w:t>et il y a, en plus, ce que la tradition vous impose de faire même si l'auteur du sujet ne vous demande pas expressément de le faire (</w:t>
      </w:r>
      <w:r w:rsidRPr="008E2790">
        <w:rPr>
          <w:b/>
          <w:sz w:val="24"/>
        </w:rPr>
        <w:t>tâches complémentaires</w:t>
      </w:r>
      <w:r w:rsidRPr="008E2790">
        <w:rPr>
          <w:sz w:val="24"/>
        </w:rPr>
        <w:t>).</w:t>
      </w:r>
    </w:p>
    <w:p w14:paraId="1795E189" w14:textId="77777777" w:rsidR="00DC1052" w:rsidRDefault="00DC1052" w:rsidP="00E033FD">
      <w:pPr>
        <w:spacing w:after="40"/>
        <w:ind w:firstLine="708"/>
        <w:jc w:val="both"/>
        <w:rPr>
          <w:bCs/>
          <w:iCs/>
        </w:rPr>
      </w:pPr>
      <w:r>
        <w:rPr>
          <w:bCs/>
          <w:iCs/>
        </w:rPr>
        <w:t>Encore faudrait-il savoir avec précision en quoi consistent ces différentes tâches !</w:t>
      </w:r>
    </w:p>
    <w:p w14:paraId="6BFA073B" w14:textId="77777777" w:rsidR="00282CE7" w:rsidRDefault="00282CE7">
      <w:pPr>
        <w:ind w:firstLine="708"/>
        <w:jc w:val="both"/>
        <w:rPr>
          <w:bCs/>
          <w:iCs/>
        </w:rPr>
      </w:pPr>
    </w:p>
    <w:p w14:paraId="71F440B1" w14:textId="77777777" w:rsidR="00282CE7" w:rsidRDefault="00282CE7" w:rsidP="002F77CD">
      <w:pPr>
        <w:jc w:val="center"/>
        <w:rPr>
          <w:b/>
          <w:bCs/>
          <w:iCs/>
          <w:sz w:val="22"/>
        </w:rPr>
      </w:pPr>
      <w:r>
        <w:rPr>
          <w:b/>
          <w:bCs/>
          <w:iCs/>
          <w:sz w:val="22"/>
        </w:rPr>
        <w:t>***</w:t>
      </w:r>
    </w:p>
    <w:p w14:paraId="4262B39F" w14:textId="77777777" w:rsidR="006075C7" w:rsidRPr="006075C7" w:rsidRDefault="006075C7" w:rsidP="006075C7">
      <w:pPr>
        <w:pageBreakBefore/>
        <w:ind w:left="720"/>
        <w:jc w:val="center"/>
        <w:rPr>
          <w:bCs/>
          <w:iCs/>
          <w:color w:val="FFFFFF" w:themeColor="background1"/>
          <w:sz w:val="22"/>
        </w:rPr>
      </w:pPr>
      <w:r w:rsidRPr="006075C7">
        <w:rPr>
          <w:bCs/>
          <w:iCs/>
          <w:color w:val="FFFFFF" w:themeColor="background1"/>
          <w:sz w:val="22"/>
        </w:rPr>
        <w:lastRenderedPageBreak/>
        <w:t>x</w:t>
      </w:r>
    </w:p>
    <w:p w14:paraId="5F91B533" w14:textId="77777777" w:rsidR="00E033FD" w:rsidRPr="00E033FD" w:rsidRDefault="00E033FD" w:rsidP="00E033FD">
      <w:pPr>
        <w:spacing w:after="120"/>
        <w:ind w:left="720"/>
        <w:jc w:val="center"/>
        <w:rPr>
          <w:bCs/>
          <w:color w:val="FFFFFF" w:themeColor="background1"/>
        </w:rPr>
      </w:pPr>
      <w:r>
        <w:rPr>
          <w:rFonts w:ascii="Verdana" w:hAnsi="Verdana" w:cs="Arial"/>
          <w:b/>
          <w:bCs/>
          <w:noProof/>
          <w:sz w:val="32"/>
          <w:szCs w:val="27"/>
          <w:lang w:eastAsia="fr-FR"/>
        </w:rPr>
        <mc:AlternateContent>
          <mc:Choice Requires="wps">
            <w:drawing>
              <wp:anchor distT="0" distB="0" distL="114300" distR="114300" simplePos="0" relativeHeight="251693568" behindDoc="1" locked="0" layoutInCell="1" allowOverlap="1" wp14:anchorId="1EDB01F3" wp14:editId="52E67F79">
                <wp:simplePos x="0" y="0"/>
                <wp:positionH relativeFrom="column">
                  <wp:posOffset>1365885</wp:posOffset>
                </wp:positionH>
                <wp:positionV relativeFrom="paragraph">
                  <wp:posOffset>90805</wp:posOffset>
                </wp:positionV>
                <wp:extent cx="3362325" cy="542925"/>
                <wp:effectExtent l="38100" t="38100" r="123825" b="123825"/>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2325" cy="542925"/>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64F709" w14:textId="77777777" w:rsidR="006917F5" w:rsidRDefault="006917F5" w:rsidP="00691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B01F3" id="Rectangle à coins arrondis 26" o:spid="_x0000_s1043" style="position:absolute;left:0;text-align:left;margin-left:107.55pt;margin-top:7.15pt;width:264.75pt;height:4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" filled="f" strokecolor="black [3213]" strokeweight="1.5pt">
                <v:stroke joinstyle="miter"/>
                <v:shadow on="t" color="black" opacity="26214f" origin="-.5,-.5" offset=".74836mm,.74836mm"/>
                <v:path arrowok="t"/>
                <v:textbox>
                  <w:txbxContent>
                    <w:p w14:paraId="4B64F709" w14:textId="77777777" w:rsidR="006917F5" w:rsidRDefault="006917F5" w:rsidP="006917F5">
                      <w:pPr>
                        <w:jc w:val="center"/>
                      </w:pPr>
                    </w:p>
                  </w:txbxContent>
                </v:textbox>
              </v:roundrect>
            </w:pict>
          </mc:Fallback>
        </mc:AlternateContent>
      </w:r>
      <w:r w:rsidRPr="00E033FD">
        <w:rPr>
          <w:bCs/>
          <w:color w:val="FFFFFF" w:themeColor="background1"/>
        </w:rPr>
        <w:t>x</w:t>
      </w:r>
    </w:p>
    <w:p w14:paraId="73E14894" w14:textId="77777777" w:rsidR="00E033FD" w:rsidRPr="00E033FD" w:rsidRDefault="00E033FD" w:rsidP="00EB1063">
      <w:pPr>
        <w:pStyle w:val="methodegrand1"/>
        <w:ind w:firstLine="284"/>
      </w:pPr>
      <w:bookmarkStart w:id="16" w:name="_Toc472802515"/>
      <w:r w:rsidRPr="00E033FD">
        <w:t>Conseils pratiques</w:t>
      </w:r>
      <w:bookmarkEnd w:id="16"/>
    </w:p>
    <w:p w14:paraId="24AA5AEA" w14:textId="77777777" w:rsidR="00DC1052" w:rsidRDefault="00DC1052">
      <w:pPr>
        <w:rPr>
          <w:b/>
          <w:bCs/>
          <w:i/>
          <w:iCs/>
          <w:sz w:val="28"/>
          <w:szCs w:val="28"/>
        </w:rPr>
      </w:pPr>
      <w:r>
        <w:rPr>
          <w:b/>
          <w:bCs/>
          <w:i/>
          <w:iCs/>
          <w:sz w:val="28"/>
          <w:szCs w:val="28"/>
        </w:rPr>
        <w:t>A – Préliminaires indispensables</w:t>
      </w:r>
    </w:p>
    <w:p w14:paraId="366E944E" w14:textId="64E4A1AD" w:rsidR="00DC1052" w:rsidRDefault="00DC1052">
      <w:pPr>
        <w:jc w:val="both"/>
      </w:pPr>
      <w:r>
        <w:tab/>
      </w:r>
      <w:r w:rsidR="006075C7">
        <w:t xml:space="preserve">Encore </w:t>
      </w:r>
      <w:r>
        <w:t xml:space="preserve">des </w:t>
      </w:r>
      <w:r w:rsidR="00E033FD">
        <w:t xml:space="preserve">considérations </w:t>
      </w:r>
      <w:r>
        <w:t xml:space="preserve">qu'en pratique vous pouvez vous dispenser de lire, car son auteur n'a </w:t>
      </w:r>
      <w:r w:rsidR="00DB15E1">
        <w:t xml:space="preserve">toujours </w:t>
      </w:r>
      <w:r>
        <w:t xml:space="preserve">aucun moyen direct de s'assurer qu'ils sont ou seront lus. Et pourtant, vous vous devez à vous-même de les lire car ils vous permettent de vous préparer utilement à l'application de la méthode </w:t>
      </w:r>
      <w:r w:rsidR="008E2790">
        <w:t xml:space="preserve">qui sera </w:t>
      </w:r>
      <w:r>
        <w:t xml:space="preserve">exposée dans le </w:t>
      </w:r>
      <w:hyperlink w:anchor="la_methode" w:tooltip="Cliquez pour y accéder..." w:history="1">
        <w:r w:rsidRPr="009E1E1D">
          <w:rPr>
            <w:rStyle w:val="Lienhypertexte"/>
            <w:b/>
            <w:i/>
            <w:color w:val="auto"/>
            <w:u w:val="none"/>
          </w:rPr>
          <w:t>B</w:t>
        </w:r>
      </w:hyperlink>
      <w:r w:rsidR="009E1E1D">
        <w:rPr>
          <w:b/>
          <w:i/>
        </w:rPr>
        <w:t xml:space="preserve"> (</w:t>
      </w:r>
      <w:r w:rsidR="009E1E1D">
        <w:rPr>
          <w:b/>
          <w:i/>
        </w:rPr>
        <w:fldChar w:fldCharType="begin"/>
      </w:r>
      <w:r w:rsidR="009E1E1D">
        <w:rPr>
          <w:b/>
          <w:i/>
        </w:rPr>
        <w:instrText xml:space="preserve"> REF la_methode \p \h </w:instrText>
      </w:r>
      <w:r w:rsidR="009E1E1D">
        <w:rPr>
          <w:b/>
          <w:i/>
        </w:rPr>
      </w:r>
      <w:r w:rsidR="009E1E1D">
        <w:rPr>
          <w:b/>
          <w:i/>
        </w:rPr>
        <w:fldChar w:fldCharType="separate"/>
      </w:r>
      <w:r w:rsidR="003E313D">
        <w:rPr>
          <w:b/>
          <w:i/>
        </w:rPr>
        <w:t>ci-dessous</w:t>
      </w:r>
      <w:r w:rsidR="009E1E1D">
        <w:rPr>
          <w:b/>
          <w:i/>
        </w:rPr>
        <w:fldChar w:fldCharType="end"/>
      </w:r>
      <w:r w:rsidR="009E1E1D">
        <w:rPr>
          <w:b/>
          <w:i/>
        </w:rPr>
        <w:t xml:space="preserve">, page </w:t>
      </w:r>
      <w:r w:rsidR="009E1E1D">
        <w:rPr>
          <w:b/>
          <w:i/>
        </w:rPr>
        <w:fldChar w:fldCharType="begin"/>
      </w:r>
      <w:r w:rsidR="009E1E1D">
        <w:rPr>
          <w:b/>
          <w:i/>
        </w:rPr>
        <w:instrText xml:space="preserve"> PAGEREF la_methode \h </w:instrText>
      </w:r>
      <w:r w:rsidR="009E1E1D">
        <w:rPr>
          <w:b/>
          <w:i/>
        </w:rPr>
      </w:r>
      <w:r w:rsidR="009E1E1D">
        <w:rPr>
          <w:b/>
          <w:i/>
        </w:rPr>
        <w:fldChar w:fldCharType="separate"/>
      </w:r>
      <w:r w:rsidR="003E313D">
        <w:rPr>
          <w:b/>
          <w:i/>
          <w:noProof/>
        </w:rPr>
        <w:t>12</w:t>
      </w:r>
      <w:r w:rsidR="009E1E1D">
        <w:rPr>
          <w:b/>
          <w:i/>
        </w:rPr>
        <w:fldChar w:fldCharType="end"/>
      </w:r>
      <w:r w:rsidR="009E1E1D">
        <w:rPr>
          <w:b/>
          <w:i/>
        </w:rPr>
        <w:t>)</w:t>
      </w:r>
      <w:r>
        <w:t>. Si d'aventure, vous respectiez déjà ces préceptes (que ce soit ou non à la maniè</w:t>
      </w:r>
      <w:r w:rsidR="008E2790">
        <w:t>re du célèbre M. Jourdain), il</w:t>
      </w:r>
      <w:r>
        <w:t>s ne constitueraient pas une contrainte supplémentaire pour vous, e</w:t>
      </w:r>
      <w:r w:rsidR="008E2790">
        <w:t xml:space="preserve">t </w:t>
      </w:r>
      <w:r>
        <w:t xml:space="preserve">vous </w:t>
      </w:r>
      <w:r w:rsidR="008E2790">
        <w:t>auriez</w:t>
      </w:r>
      <w:r>
        <w:t xml:space="preserve"> sans doute </w:t>
      </w:r>
      <w:r w:rsidR="008E2790">
        <w:t xml:space="preserve">une petite pensée pour </w:t>
      </w:r>
      <w:r>
        <w:t>ceux qui n'en auraient jamais entendu parler.</w:t>
      </w:r>
    </w:p>
    <w:p w14:paraId="4B3C513F" w14:textId="77777777" w:rsidR="00DC1052" w:rsidRDefault="00DC1052">
      <w:pPr>
        <w:jc w:val="both"/>
      </w:pPr>
    </w:p>
    <w:p w14:paraId="6405C0B7" w14:textId="77777777" w:rsidR="00D162F8" w:rsidRDefault="004E1BB5">
      <w:pPr>
        <w:jc w:val="both"/>
        <w:rPr>
          <w:bCs/>
          <w:iCs/>
          <w:sz w:val="28"/>
        </w:rPr>
      </w:pPr>
      <w:r>
        <w:rPr>
          <w:b/>
          <w:bCs/>
          <w:iCs/>
          <w:sz w:val="28"/>
        </w:rPr>
        <w:t xml:space="preserve">1 </w:t>
      </w:r>
      <w:r w:rsidR="00DC1052" w:rsidRPr="00A4507A">
        <w:rPr>
          <w:b/>
          <w:bCs/>
          <w:iCs/>
          <w:sz w:val="28"/>
        </w:rPr>
        <w:t xml:space="preserve">- </w:t>
      </w:r>
      <w:r w:rsidR="00A4507A" w:rsidRPr="00A4507A">
        <w:rPr>
          <w:b/>
          <w:bCs/>
          <w:iCs/>
          <w:sz w:val="28"/>
        </w:rPr>
        <w:t>Considérer le cas pratique comme un tout qui représente plus que la somme de ses parties</w:t>
      </w:r>
      <w:r w:rsidR="00DC1052" w:rsidRPr="00A4507A">
        <w:rPr>
          <w:b/>
          <w:bCs/>
          <w:iCs/>
          <w:sz w:val="28"/>
        </w:rPr>
        <w:t>.</w:t>
      </w:r>
      <w:r w:rsidR="00DC1052" w:rsidRPr="00A4507A">
        <w:rPr>
          <w:bCs/>
          <w:iCs/>
          <w:sz w:val="28"/>
        </w:rPr>
        <w:t xml:space="preserve"> </w:t>
      </w:r>
    </w:p>
    <w:p w14:paraId="4BBF1CB9" w14:textId="77777777" w:rsidR="00D162F8" w:rsidRDefault="00D162F8">
      <w:pPr>
        <w:jc w:val="both"/>
        <w:rPr>
          <w:bCs/>
          <w:iCs/>
          <w:sz w:val="28"/>
        </w:rPr>
      </w:pPr>
    </w:p>
    <w:p w14:paraId="7DBDC2CA" w14:textId="77777777" w:rsidR="00DC1052" w:rsidRPr="00A4507A" w:rsidRDefault="00DC1052">
      <w:pPr>
        <w:jc w:val="both"/>
        <w:rPr>
          <w:bCs/>
          <w:iCs/>
        </w:rPr>
      </w:pPr>
      <w:r w:rsidRPr="00A4507A">
        <w:rPr>
          <w:bCs/>
          <w:iCs/>
        </w:rPr>
        <w:t>Vous devrez donc</w:t>
      </w:r>
      <w:r w:rsidR="00521AF2">
        <w:rPr>
          <w:bCs/>
          <w:iCs/>
        </w:rPr>
        <w:t xml:space="preserve"> procéder comme suit</w:t>
      </w:r>
      <w:r w:rsidRPr="00A4507A">
        <w:rPr>
          <w:bCs/>
          <w:iCs/>
        </w:rPr>
        <w:t> :</w:t>
      </w:r>
    </w:p>
    <w:p w14:paraId="73E6BA90" w14:textId="77777777" w:rsidR="00DC1052" w:rsidRDefault="00DC1052">
      <w:pPr>
        <w:ind w:left="720"/>
        <w:jc w:val="both"/>
        <w:rPr>
          <w:bCs/>
          <w:iCs/>
        </w:rPr>
      </w:pPr>
    </w:p>
    <w:p w14:paraId="759017D3" w14:textId="77777777" w:rsidR="00DC1052" w:rsidRDefault="00521AF2" w:rsidP="001E08C8">
      <w:pPr>
        <w:numPr>
          <w:ilvl w:val="0"/>
          <w:numId w:val="17"/>
        </w:numPr>
        <w:ind w:hanging="294"/>
        <w:jc w:val="both"/>
        <w:rPr>
          <w:bCs/>
          <w:iCs/>
        </w:rPr>
      </w:pPr>
      <w:r>
        <w:rPr>
          <w:b/>
          <w:bCs/>
          <w:iCs/>
        </w:rPr>
        <w:t>Évitez</w:t>
      </w:r>
      <w:r w:rsidR="00A4507A">
        <w:rPr>
          <w:b/>
          <w:bCs/>
          <w:iCs/>
        </w:rPr>
        <w:t xml:space="preserve"> de </w:t>
      </w:r>
      <w:r w:rsidR="00DC1052">
        <w:rPr>
          <w:b/>
          <w:bCs/>
          <w:iCs/>
        </w:rPr>
        <w:t xml:space="preserve">lire </w:t>
      </w:r>
      <w:r w:rsidR="00A4507A">
        <w:rPr>
          <w:b/>
          <w:bCs/>
          <w:iCs/>
        </w:rPr>
        <w:t>en diagonale</w:t>
      </w:r>
      <w:r w:rsidR="00DC1052">
        <w:rPr>
          <w:b/>
          <w:bCs/>
          <w:iCs/>
        </w:rPr>
        <w:t xml:space="preserve"> l’exposé des faits précédant les questions</w:t>
      </w:r>
      <w:r w:rsidR="00DC1052">
        <w:rPr>
          <w:bCs/>
          <w:iCs/>
        </w:rPr>
        <w:t xml:space="preserve"> </w:t>
      </w:r>
    </w:p>
    <w:p w14:paraId="33EF010D" w14:textId="77777777" w:rsidR="00DC1052" w:rsidRDefault="00DC1052" w:rsidP="00521AF2">
      <w:pPr>
        <w:spacing w:after="120"/>
        <w:ind w:left="720"/>
        <w:jc w:val="both"/>
        <w:rPr>
          <w:bCs/>
          <w:iCs/>
        </w:rPr>
      </w:pPr>
      <w:r>
        <w:rPr>
          <w:bCs/>
          <w:i/>
          <w:iCs/>
          <w:u w:val="single"/>
        </w:rPr>
        <w:t>Motif</w:t>
      </w:r>
      <w:r>
        <w:rPr>
          <w:bCs/>
          <w:i/>
          <w:iCs/>
        </w:rPr>
        <w:t> :</w:t>
      </w:r>
      <w:r>
        <w:rPr>
          <w:bCs/>
          <w:iCs/>
        </w:rPr>
        <w:t xml:space="preserve"> Les faits aident à comprendre les questions, à trouver les règles pertinentes du cours et donc à répondre aux questions ;</w:t>
      </w:r>
    </w:p>
    <w:p w14:paraId="73080BE3" w14:textId="77777777" w:rsidR="00521AF2" w:rsidRDefault="00521AF2" w:rsidP="00521AF2">
      <w:pPr>
        <w:numPr>
          <w:ilvl w:val="0"/>
          <w:numId w:val="17"/>
        </w:numPr>
        <w:ind w:hanging="294"/>
        <w:jc w:val="both"/>
        <w:rPr>
          <w:bCs/>
          <w:iCs/>
        </w:rPr>
      </w:pPr>
      <w:r>
        <w:rPr>
          <w:b/>
          <w:bCs/>
          <w:iCs/>
        </w:rPr>
        <w:t>Évitez</w:t>
      </w:r>
      <w:r w:rsidR="0071615A">
        <w:rPr>
          <w:b/>
          <w:bCs/>
          <w:iCs/>
        </w:rPr>
        <w:t xml:space="preserve"> </w:t>
      </w:r>
      <w:r w:rsidR="00A4507A">
        <w:rPr>
          <w:b/>
          <w:bCs/>
          <w:iCs/>
        </w:rPr>
        <w:t xml:space="preserve">les pièges de la dichotomie purement formelle entre </w:t>
      </w:r>
      <w:r w:rsidR="00DC1052">
        <w:rPr>
          <w:b/>
          <w:bCs/>
          <w:iCs/>
        </w:rPr>
        <w:t>les questions</w:t>
      </w:r>
      <w:r w:rsidR="00A4507A">
        <w:rPr>
          <w:b/>
          <w:bCs/>
          <w:iCs/>
        </w:rPr>
        <w:t xml:space="preserve"> et les faits</w:t>
      </w:r>
      <w:r w:rsidR="00DC1052">
        <w:rPr>
          <w:bCs/>
          <w:iCs/>
        </w:rPr>
        <w:t xml:space="preserve"> </w:t>
      </w:r>
    </w:p>
    <w:p w14:paraId="16BCFE33" w14:textId="77777777" w:rsidR="00521AF2" w:rsidRDefault="00DC1052" w:rsidP="00521AF2">
      <w:pPr>
        <w:spacing w:after="120"/>
        <w:ind w:left="720"/>
        <w:jc w:val="both"/>
        <w:rPr>
          <w:bCs/>
          <w:iCs/>
        </w:rPr>
      </w:pPr>
      <w:r w:rsidRPr="00521AF2">
        <w:rPr>
          <w:bCs/>
          <w:i/>
          <w:iCs/>
          <w:u w:val="single"/>
        </w:rPr>
        <w:t>Motifs</w:t>
      </w:r>
      <w:r w:rsidRPr="00521AF2">
        <w:rPr>
          <w:bCs/>
          <w:i/>
          <w:iCs/>
        </w:rPr>
        <w:t> :</w:t>
      </w:r>
      <w:r w:rsidRPr="00521AF2">
        <w:rPr>
          <w:bCs/>
          <w:iCs/>
        </w:rPr>
        <w:t xml:space="preserve"> Les questions contiennent parfois des faits additionnels ou des précisions qui contribuent à une meilleure compréhension des faits contenus dans l’exposé des faits.</w:t>
      </w:r>
      <w:r>
        <w:t xml:space="preserve"> </w:t>
      </w:r>
      <w:r w:rsidRPr="00521AF2">
        <w:rPr>
          <w:i/>
        </w:rPr>
        <w:t xml:space="preserve">Voir Version approfondie de la méthodologie, pages 11-12. </w:t>
      </w:r>
      <w:r>
        <w:t xml:space="preserve">Les questions n’ont de sens que par rapport aux faits. </w:t>
      </w:r>
      <w:r w:rsidR="002F77CD" w:rsidRPr="00521AF2">
        <w:rPr>
          <w:rFonts w:ascii="Calibri" w:hAnsi="Calibri"/>
        </w:rPr>
        <w:t>À</w:t>
      </w:r>
      <w:r>
        <w:t xml:space="preserve"> leur tour, les questions peuvent éclairer les faits. Bref, la compréhension des faits aide à la compréhension des questions, et inversement ; </w:t>
      </w:r>
    </w:p>
    <w:p w14:paraId="6B70B262" w14:textId="77777777" w:rsidR="00521AF2" w:rsidRPr="00521AF2" w:rsidRDefault="00521AF2" w:rsidP="00521AF2">
      <w:pPr>
        <w:numPr>
          <w:ilvl w:val="0"/>
          <w:numId w:val="17"/>
        </w:numPr>
        <w:ind w:hanging="294"/>
        <w:jc w:val="both"/>
        <w:rPr>
          <w:bCs/>
          <w:iCs/>
        </w:rPr>
      </w:pPr>
      <w:r w:rsidRPr="00521AF2">
        <w:rPr>
          <w:b/>
          <w:bCs/>
        </w:rPr>
        <w:t>Si la question comporte des expressions ou des termes (non juridiques) du langage ordinaire qui vous paraissent obscurs ou ambigus, vous les définirez ou les expliquerez en vous appuyant, le cas échéant, sur les faits et les autres questions du cas pratique.</w:t>
      </w:r>
      <w:r w:rsidRPr="00521AF2">
        <w:rPr>
          <w:bCs/>
        </w:rPr>
        <w:t xml:space="preserve"> </w:t>
      </w:r>
    </w:p>
    <w:p w14:paraId="5D783ADB" w14:textId="77777777" w:rsidR="00521AF2" w:rsidRDefault="00521AF2" w:rsidP="00521AF2">
      <w:pPr>
        <w:spacing w:after="120"/>
        <w:ind w:left="709"/>
        <w:jc w:val="both"/>
        <w:rPr>
          <w:bCs/>
        </w:rPr>
      </w:pPr>
      <w:r>
        <w:rPr>
          <w:bCs/>
          <w:i/>
          <w:u w:val="single"/>
        </w:rPr>
        <w:t>Motifs</w:t>
      </w:r>
      <w:r>
        <w:rPr>
          <w:bCs/>
          <w:i/>
        </w:rPr>
        <w:t> :</w:t>
      </w:r>
      <w:r>
        <w:rPr>
          <w:bCs/>
        </w:rPr>
        <w:t xml:space="preserve"> Si ces mots sont obscurs ou ambigus, cela veut souvent dire qu’ils peuvent avoir plusieurs significations et que donc la question dans son ensemble peut avoir plusieurs significations. Indiquez les différentes significations et faites un choix argumenté. Dans cette hypothèse, votre sens critique sera récompensé lors de l’attribution de la note. Cela dit, n’inventez pas des ambiguïtés et des obscurités.</w:t>
      </w:r>
    </w:p>
    <w:p w14:paraId="6876DB11" w14:textId="77777777" w:rsidR="0071615A" w:rsidRDefault="00521AF2" w:rsidP="001E08C8">
      <w:pPr>
        <w:numPr>
          <w:ilvl w:val="0"/>
          <w:numId w:val="17"/>
        </w:numPr>
        <w:ind w:hanging="294"/>
        <w:jc w:val="both"/>
        <w:rPr>
          <w:bCs/>
          <w:iCs/>
        </w:rPr>
      </w:pPr>
      <w:r>
        <w:rPr>
          <w:b/>
          <w:bCs/>
          <w:iCs/>
        </w:rPr>
        <w:t>Servez-vous</w:t>
      </w:r>
      <w:r w:rsidR="00A4507A">
        <w:rPr>
          <w:b/>
          <w:bCs/>
          <w:iCs/>
        </w:rPr>
        <w:t>, le cas échéant, des annexes</w:t>
      </w:r>
      <w:r w:rsidR="00DC1052">
        <w:rPr>
          <w:bCs/>
          <w:iCs/>
        </w:rPr>
        <w:t xml:space="preserve"> </w:t>
      </w:r>
    </w:p>
    <w:p w14:paraId="32BF1084" w14:textId="77777777" w:rsidR="00DC1052" w:rsidRDefault="00DC1052" w:rsidP="00521AF2">
      <w:pPr>
        <w:spacing w:after="120"/>
        <w:ind w:left="720"/>
        <w:jc w:val="both"/>
        <w:rPr>
          <w:bCs/>
          <w:iCs/>
        </w:rPr>
      </w:pPr>
      <w:r>
        <w:rPr>
          <w:bCs/>
          <w:i/>
          <w:iCs/>
          <w:u w:val="single"/>
        </w:rPr>
        <w:t>Motif</w:t>
      </w:r>
      <w:r>
        <w:rPr>
          <w:bCs/>
          <w:i/>
          <w:iCs/>
        </w:rPr>
        <w:t> :</w:t>
      </w:r>
      <w:r>
        <w:rPr>
          <w:bCs/>
          <w:iCs/>
        </w:rPr>
        <w:t xml:space="preserve"> Lorsqu’elles existent, les annexes contiennent des règles précises </w:t>
      </w:r>
      <w:r w:rsidR="00602D6A">
        <w:rPr>
          <w:bCs/>
          <w:iCs/>
        </w:rPr>
        <w:t>sur lesquelles</w:t>
      </w:r>
      <w:r>
        <w:rPr>
          <w:bCs/>
          <w:iCs/>
        </w:rPr>
        <w:t xml:space="preserve"> vous </w:t>
      </w:r>
      <w:r w:rsidR="00602D6A">
        <w:rPr>
          <w:bCs/>
          <w:iCs/>
        </w:rPr>
        <w:t>aurez à vous fonder pour</w:t>
      </w:r>
      <w:r>
        <w:rPr>
          <w:bCs/>
          <w:iCs/>
        </w:rPr>
        <w:t xml:space="preserve"> répondre à une ou plusieurs questions du cas pratique.</w:t>
      </w:r>
      <w:r w:rsidR="00A4507A">
        <w:rPr>
          <w:bCs/>
          <w:iCs/>
        </w:rPr>
        <w:t xml:space="preserve"> Les annexes peuvent également éclairer les faits et les questions.</w:t>
      </w:r>
    </w:p>
    <w:p w14:paraId="66E95CA9" w14:textId="77777777" w:rsidR="0071615A" w:rsidRPr="0071615A" w:rsidRDefault="0071615A" w:rsidP="001E08C8">
      <w:pPr>
        <w:numPr>
          <w:ilvl w:val="0"/>
          <w:numId w:val="17"/>
        </w:numPr>
        <w:ind w:hanging="294"/>
        <w:jc w:val="both"/>
      </w:pPr>
      <w:r>
        <w:rPr>
          <w:b/>
          <w:bCs/>
          <w:iCs/>
        </w:rPr>
        <w:t>G</w:t>
      </w:r>
      <w:r w:rsidR="00521AF2">
        <w:rPr>
          <w:b/>
          <w:bCs/>
          <w:iCs/>
        </w:rPr>
        <w:t>ardez</w:t>
      </w:r>
      <w:r w:rsidR="00A4507A">
        <w:rPr>
          <w:b/>
          <w:bCs/>
          <w:iCs/>
        </w:rPr>
        <w:t xml:space="preserve"> à l’esprit</w:t>
      </w:r>
      <w:r w:rsidR="00DC1052">
        <w:rPr>
          <w:b/>
          <w:bCs/>
          <w:iCs/>
        </w:rPr>
        <w:t xml:space="preserve"> toutes les questions avant de commencer à répondre à une seule question </w:t>
      </w:r>
    </w:p>
    <w:p w14:paraId="2194AEE4" w14:textId="77777777" w:rsidR="00DC1052" w:rsidRDefault="00DC1052" w:rsidP="00521AF2">
      <w:pPr>
        <w:ind w:left="720"/>
        <w:jc w:val="both"/>
      </w:pPr>
      <w:r>
        <w:rPr>
          <w:bCs/>
          <w:i/>
          <w:iCs/>
          <w:u w:val="single"/>
        </w:rPr>
        <w:t>Motifs</w:t>
      </w:r>
      <w:r>
        <w:rPr>
          <w:bCs/>
          <w:i/>
          <w:iCs/>
        </w:rPr>
        <w:t> :</w:t>
      </w:r>
      <w:r>
        <w:rPr>
          <w:bCs/>
          <w:iCs/>
        </w:rPr>
        <w:t xml:space="preserve"> </w:t>
      </w:r>
      <w:r>
        <w:t xml:space="preserve">Après avoir lu une question, ce serait une erreur de s'empresser d'y répondre. Il convient de lire ou de relire également les autres questions. D’une part, cela vous permet de rapprocher cette question des autres questions afin de lever d'éventuelles </w:t>
      </w:r>
      <w:r w:rsidR="00EA6201">
        <w:t>ambiguïtés</w:t>
      </w:r>
      <w:r>
        <w:t> ; et, d’autre part, cela vous aide à éviter de parler, dans votre réponse, d'éléments qui relèvent</w:t>
      </w:r>
      <w:r w:rsidR="00350A92">
        <w:t xml:space="preserve"> d’une autre question.</w:t>
      </w:r>
    </w:p>
    <w:p w14:paraId="60061F18" w14:textId="77777777" w:rsidR="00DC1052" w:rsidRDefault="00DC1052">
      <w:pPr>
        <w:ind w:left="720"/>
        <w:jc w:val="both"/>
      </w:pPr>
    </w:p>
    <w:p w14:paraId="65E3B362" w14:textId="77777777" w:rsidR="00DC1052" w:rsidRDefault="00DC1052">
      <w:pPr>
        <w:jc w:val="both"/>
      </w:pPr>
    </w:p>
    <w:p w14:paraId="6B65A45F" w14:textId="77777777" w:rsidR="004E1BB5" w:rsidRPr="004E1BB5" w:rsidRDefault="004E1BB5">
      <w:pPr>
        <w:jc w:val="both"/>
        <w:rPr>
          <w:bCs/>
          <w:iCs/>
          <w:sz w:val="28"/>
        </w:rPr>
      </w:pPr>
      <w:r w:rsidRPr="004E1BB5">
        <w:rPr>
          <w:b/>
          <w:bCs/>
          <w:iCs/>
          <w:sz w:val="28"/>
        </w:rPr>
        <w:lastRenderedPageBreak/>
        <w:t xml:space="preserve">2 </w:t>
      </w:r>
      <w:r w:rsidR="00DC1052" w:rsidRPr="004E1BB5">
        <w:rPr>
          <w:b/>
          <w:bCs/>
          <w:iCs/>
          <w:sz w:val="28"/>
        </w:rPr>
        <w:t>- Introduction générale</w:t>
      </w:r>
      <w:r w:rsidR="00E033FD">
        <w:rPr>
          <w:b/>
          <w:bCs/>
          <w:iCs/>
          <w:sz w:val="28"/>
        </w:rPr>
        <w:t xml:space="preserve"> à un cas pratique</w:t>
      </w:r>
      <w:r w:rsidR="00DC1052" w:rsidRPr="004E1BB5">
        <w:rPr>
          <w:bCs/>
          <w:iCs/>
          <w:sz w:val="28"/>
        </w:rPr>
        <w:t xml:space="preserve"> </w:t>
      </w:r>
    </w:p>
    <w:p w14:paraId="355FAE53" w14:textId="77777777" w:rsidR="00DC1052" w:rsidRDefault="00DC1052" w:rsidP="004E1BB5">
      <w:pPr>
        <w:ind w:firstLine="709"/>
        <w:jc w:val="both"/>
        <w:rPr>
          <w:bCs/>
          <w:iCs/>
        </w:rPr>
      </w:pPr>
      <w:r>
        <w:rPr>
          <w:bCs/>
          <w:iCs/>
        </w:rPr>
        <w:t xml:space="preserve">Elle est à la fois </w:t>
      </w:r>
      <w:r w:rsidR="004E1BB5">
        <w:rPr>
          <w:bCs/>
          <w:iCs/>
        </w:rPr>
        <w:t xml:space="preserve"> </w:t>
      </w:r>
    </w:p>
    <w:p w14:paraId="32AF6984" w14:textId="77777777" w:rsidR="00A65072" w:rsidRDefault="00DC1052" w:rsidP="001E08C8">
      <w:pPr>
        <w:numPr>
          <w:ilvl w:val="0"/>
          <w:numId w:val="18"/>
        </w:numPr>
        <w:ind w:left="993" w:hanging="284"/>
        <w:jc w:val="both"/>
        <w:rPr>
          <w:bCs/>
          <w:iCs/>
        </w:rPr>
      </w:pPr>
      <w:r w:rsidRPr="00FD68EB">
        <w:rPr>
          <w:b/>
          <w:bCs/>
          <w:iCs/>
        </w:rPr>
        <w:t>facultative</w:t>
      </w:r>
      <w:r>
        <w:rPr>
          <w:bCs/>
          <w:iCs/>
        </w:rPr>
        <w:t xml:space="preserve"> en ce sens que vous n'êtes pas tenu</w:t>
      </w:r>
      <w:r w:rsidR="00DB15E1">
        <w:rPr>
          <w:bCs/>
          <w:iCs/>
        </w:rPr>
        <w:t xml:space="preserve"> (e)</w:t>
      </w:r>
      <w:r>
        <w:rPr>
          <w:bCs/>
          <w:iCs/>
        </w:rPr>
        <w:t xml:space="preserve"> d'en rédiger une dans votre copie. </w:t>
      </w:r>
    </w:p>
    <w:p w14:paraId="0E6FABBF" w14:textId="77777777" w:rsidR="00DC1052" w:rsidRDefault="00DC1052" w:rsidP="00A65072">
      <w:pPr>
        <w:ind w:left="993"/>
        <w:jc w:val="both"/>
        <w:rPr>
          <w:bCs/>
          <w:iCs/>
        </w:rPr>
      </w:pPr>
      <w:r>
        <w:rPr>
          <w:bCs/>
          <w:i/>
          <w:iCs/>
          <w:u w:val="single"/>
        </w:rPr>
        <w:t>Motifs</w:t>
      </w:r>
      <w:r>
        <w:rPr>
          <w:bCs/>
          <w:i/>
          <w:iCs/>
        </w:rPr>
        <w:t> :</w:t>
      </w:r>
      <w:r>
        <w:rPr>
          <w:bCs/>
          <w:iCs/>
        </w:rPr>
        <w:t xml:space="preserve"> Elle n'</w:t>
      </w:r>
      <w:r w:rsidR="00FD68EB">
        <w:rPr>
          <w:bCs/>
          <w:iCs/>
        </w:rPr>
        <w:t xml:space="preserve">est pas notée en tant que telle, </w:t>
      </w:r>
      <w:r w:rsidR="00FD68EB" w:rsidRPr="00FD68EB">
        <w:rPr>
          <w:bCs/>
          <w:iCs/>
        </w:rPr>
        <w:t>parce que seules les réponses aux questions sont notées et que l’introduction générale ne répond à aucune question posée dans le cas pratique</w:t>
      </w:r>
      <w:r w:rsidR="00FD68EB">
        <w:rPr>
          <w:bCs/>
          <w:iCs/>
        </w:rPr>
        <w:t> ;</w:t>
      </w:r>
      <w:r>
        <w:rPr>
          <w:bCs/>
          <w:iCs/>
        </w:rPr>
        <w:t xml:space="preserve"> qu’elle soit bonne ou mauvaise, cela n’a pas d’incidence sur votre note finale ; </w:t>
      </w:r>
      <w:r w:rsidR="00FD68EB">
        <w:rPr>
          <w:bCs/>
          <w:iCs/>
        </w:rPr>
        <w:t xml:space="preserve">et </w:t>
      </w:r>
      <w:r>
        <w:rPr>
          <w:bCs/>
          <w:iCs/>
        </w:rPr>
        <w:t>comme le temps est précieux…</w:t>
      </w:r>
    </w:p>
    <w:p w14:paraId="6D1C7A1A" w14:textId="77777777" w:rsidR="00A65072" w:rsidRDefault="00DC1052" w:rsidP="002F77CD">
      <w:pPr>
        <w:numPr>
          <w:ilvl w:val="0"/>
          <w:numId w:val="18"/>
        </w:numPr>
        <w:ind w:left="993" w:hanging="284"/>
        <w:jc w:val="both"/>
        <w:rPr>
          <w:bCs/>
          <w:iCs/>
        </w:rPr>
      </w:pPr>
      <w:r w:rsidRPr="00FD68EB">
        <w:rPr>
          <w:b/>
          <w:bCs/>
          <w:iCs/>
        </w:rPr>
        <w:t xml:space="preserve">utile </w:t>
      </w:r>
      <w:r w:rsidR="004538B7">
        <w:rPr>
          <w:b/>
          <w:bCs/>
          <w:iCs/>
        </w:rPr>
        <w:t xml:space="preserve">sur brouillon </w:t>
      </w:r>
      <w:r w:rsidRPr="00FD68EB">
        <w:rPr>
          <w:b/>
          <w:bCs/>
          <w:iCs/>
        </w:rPr>
        <w:t>selon son contenu</w:t>
      </w:r>
      <w:r>
        <w:rPr>
          <w:bCs/>
          <w:iCs/>
        </w:rPr>
        <w:t xml:space="preserve">. </w:t>
      </w:r>
    </w:p>
    <w:p w14:paraId="78852EBA" w14:textId="77777777" w:rsidR="00DC1052" w:rsidRDefault="00DC1052" w:rsidP="00A65072">
      <w:pPr>
        <w:ind w:left="993"/>
        <w:jc w:val="both"/>
        <w:rPr>
          <w:bCs/>
          <w:iCs/>
        </w:rPr>
      </w:pPr>
      <w:r>
        <w:rPr>
          <w:bCs/>
          <w:i/>
          <w:iCs/>
          <w:u w:val="single"/>
        </w:rPr>
        <w:t>Motif</w:t>
      </w:r>
      <w:r w:rsidR="00FD68EB">
        <w:rPr>
          <w:bCs/>
          <w:iCs/>
        </w:rPr>
        <w:t>: D</w:t>
      </w:r>
      <w:r>
        <w:rPr>
          <w:bCs/>
          <w:iCs/>
        </w:rPr>
        <w:t xml:space="preserve">e même qu'un juge a une vision de l'ensemble de son dossier contentieux, de même le candidat à l'épreuve du cas pratique doit </w:t>
      </w:r>
      <w:r w:rsidRPr="00FD68EB">
        <w:rPr>
          <w:bCs/>
          <w:i/>
          <w:iCs/>
        </w:rPr>
        <w:t>avoir à l'esprit une synthèse de l'ensemble des faits pertinents de son mini dossier</w:t>
      </w:r>
      <w:r>
        <w:rPr>
          <w:bCs/>
          <w:iCs/>
        </w:rPr>
        <w:t>. Sur brouillon mais pas obligatoirement dans la copie, cette synthèse a pour fondement les réponses aux questions sui</w:t>
      </w:r>
      <w:r w:rsidR="00350A92">
        <w:rPr>
          <w:bCs/>
          <w:iCs/>
        </w:rPr>
        <w:t>vantes :</w:t>
      </w:r>
      <w:r>
        <w:rPr>
          <w:bCs/>
          <w:iCs/>
        </w:rPr>
        <w:t xml:space="preserve"> quels sont les acteurs du cas pratique (noms, qualités, nombre)? Quelles sont les actions pertinentes du cas pratique (agression, médiation, recours, déclarations, etc.)? Quel rapport y a-t-il entre ces actions et chacun des acteurs du cas pratique (qui a commis un acte d'agression, formé un recours, etc.)</w:t>
      </w:r>
      <w:r w:rsidR="00FD68EB">
        <w:rPr>
          <w:bCs/>
          <w:iCs/>
        </w:rPr>
        <w:t xml:space="preserve"> </w:t>
      </w:r>
      <w:r>
        <w:rPr>
          <w:bCs/>
          <w:iCs/>
        </w:rPr>
        <w:t>?</w:t>
      </w:r>
      <w:r w:rsidR="00FD68EB">
        <w:rPr>
          <w:bCs/>
          <w:iCs/>
        </w:rPr>
        <w:t>...</w:t>
      </w:r>
    </w:p>
    <w:p w14:paraId="285E9C5E" w14:textId="77777777" w:rsidR="00714031" w:rsidRDefault="00DC1052" w:rsidP="00D543D2">
      <w:pPr>
        <w:ind w:left="709"/>
        <w:jc w:val="both"/>
        <w:rPr>
          <w:bCs/>
          <w:iCs/>
        </w:rPr>
      </w:pPr>
      <w:r>
        <w:rPr>
          <w:bCs/>
          <w:iCs/>
        </w:rPr>
        <w:tab/>
      </w:r>
    </w:p>
    <w:p w14:paraId="50A1934C" w14:textId="77777777" w:rsidR="00DC1052" w:rsidRDefault="00DC1052" w:rsidP="00D543D2">
      <w:pPr>
        <w:ind w:left="709"/>
        <w:jc w:val="both"/>
        <w:rPr>
          <w:bCs/>
          <w:iCs/>
        </w:rPr>
      </w:pPr>
      <w:r w:rsidRPr="00FD68EB">
        <w:rPr>
          <w:b/>
          <w:bCs/>
          <w:iCs/>
        </w:rPr>
        <w:t>Pour résumer</w:t>
      </w:r>
      <w:r>
        <w:rPr>
          <w:bCs/>
          <w:iCs/>
        </w:rPr>
        <w:t xml:space="preserve">, cette synthèse des faits que vous ne pouvez pas ne pas avoir présente à l'esprit, </w:t>
      </w:r>
    </w:p>
    <w:p w14:paraId="619C9995" w14:textId="77777777" w:rsidR="00DC1052" w:rsidRDefault="00DC1052" w:rsidP="001E08C8">
      <w:pPr>
        <w:numPr>
          <w:ilvl w:val="0"/>
          <w:numId w:val="5"/>
        </w:numPr>
        <w:jc w:val="both"/>
        <w:rPr>
          <w:bCs/>
          <w:iCs/>
        </w:rPr>
      </w:pPr>
      <w:r>
        <w:rPr>
          <w:bCs/>
          <w:iCs/>
        </w:rPr>
        <w:t xml:space="preserve">il vous est loisible de la noter sur brouillon (attitude </w:t>
      </w:r>
      <w:r w:rsidR="00B36628">
        <w:rPr>
          <w:bCs/>
          <w:iCs/>
        </w:rPr>
        <w:t>« </w:t>
      </w:r>
      <w:r>
        <w:rPr>
          <w:bCs/>
          <w:iCs/>
        </w:rPr>
        <w:t>professionnelle</w:t>
      </w:r>
      <w:r w:rsidR="00B36628">
        <w:rPr>
          <w:bCs/>
          <w:iCs/>
        </w:rPr>
        <w:t> » :</w:t>
      </w:r>
      <w:r>
        <w:rPr>
          <w:bCs/>
          <w:iCs/>
        </w:rPr>
        <w:t xml:space="preserve"> ainsi vous n'oublierez rien sous l'empire de la fatigue ou du stress dû à l'examen)</w:t>
      </w:r>
    </w:p>
    <w:p w14:paraId="4FBCD433" w14:textId="77777777" w:rsidR="00DC1052" w:rsidRDefault="00DC1052" w:rsidP="001E08C8">
      <w:pPr>
        <w:numPr>
          <w:ilvl w:val="0"/>
          <w:numId w:val="5"/>
        </w:numPr>
        <w:jc w:val="both"/>
        <w:rPr>
          <w:bCs/>
          <w:iCs/>
        </w:rPr>
      </w:pPr>
      <w:r>
        <w:rPr>
          <w:bCs/>
          <w:iCs/>
        </w:rPr>
        <w:t xml:space="preserve">mais vous n'avez pas l'obligation de la présenter sous forme d'introduction dans votre copie. </w:t>
      </w:r>
      <w:r>
        <w:rPr>
          <w:bCs/>
          <w:i/>
          <w:iCs/>
          <w:u w:val="single"/>
        </w:rPr>
        <w:t>Motif</w:t>
      </w:r>
      <w:r>
        <w:rPr>
          <w:bCs/>
          <w:iCs/>
        </w:rPr>
        <w:t>: l'auteur du cas pratique n'attend pas de vous que vous lui fassiez une note de synthèse sur son sujet. Cette note de synthèse, vous la garderez pour vous, idéalement sur un brouillon.</w:t>
      </w:r>
    </w:p>
    <w:p w14:paraId="1A259806" w14:textId="77777777" w:rsidR="00DC1052" w:rsidRPr="00E55124" w:rsidRDefault="00E55124" w:rsidP="00E55124">
      <w:pPr>
        <w:jc w:val="center"/>
        <w:rPr>
          <w:b/>
        </w:rPr>
      </w:pPr>
      <w:r w:rsidRPr="00E55124">
        <w:rPr>
          <w:b/>
        </w:rPr>
        <w:t>**</w:t>
      </w:r>
    </w:p>
    <w:p w14:paraId="2F45DC72" w14:textId="77777777" w:rsidR="00DC1052" w:rsidRPr="00E55124" w:rsidRDefault="005C1D50" w:rsidP="00F27CAD">
      <w:pPr>
        <w:rPr>
          <w:b/>
          <w:i/>
          <w:sz w:val="32"/>
          <w:szCs w:val="28"/>
        </w:rPr>
      </w:pPr>
      <w:bookmarkStart w:id="17" w:name="la_methode"/>
      <w:bookmarkEnd w:id="17"/>
      <w:r>
        <w:rPr>
          <w:b/>
          <w:i/>
          <w:sz w:val="32"/>
          <w:szCs w:val="28"/>
        </w:rPr>
        <w:t>B – R</w:t>
      </w:r>
      <w:r w:rsidR="00DC1052" w:rsidRPr="00E55124">
        <w:rPr>
          <w:b/>
          <w:i/>
          <w:sz w:val="32"/>
          <w:szCs w:val="28"/>
        </w:rPr>
        <w:t xml:space="preserve">éponse globale </w:t>
      </w:r>
      <w:r w:rsidR="00D162F8">
        <w:rPr>
          <w:b/>
          <w:i/>
          <w:sz w:val="32"/>
          <w:szCs w:val="28"/>
        </w:rPr>
        <w:t xml:space="preserve">et réponse effective à la </w:t>
      </w:r>
      <w:r w:rsidR="00DC1052" w:rsidRPr="00E55124">
        <w:rPr>
          <w:b/>
          <w:i/>
          <w:sz w:val="32"/>
          <w:szCs w:val="28"/>
        </w:rPr>
        <w:t>question posée</w:t>
      </w:r>
    </w:p>
    <w:p w14:paraId="2626D915" w14:textId="77777777" w:rsidR="00DC1052" w:rsidRDefault="00DC1052">
      <w:pPr>
        <w:jc w:val="both"/>
        <w:rPr>
          <w:b/>
          <w:i/>
          <w:sz w:val="28"/>
          <w:szCs w:val="28"/>
        </w:rPr>
      </w:pPr>
    </w:p>
    <w:p w14:paraId="3B62C209" w14:textId="5D818BC5" w:rsidR="00DC1052" w:rsidRDefault="00DC1052" w:rsidP="00D543D2">
      <w:pPr>
        <w:ind w:left="709"/>
        <w:jc w:val="both"/>
        <w:rPr>
          <w:i/>
        </w:rPr>
      </w:pPr>
      <w:r>
        <w:rPr>
          <w:i/>
        </w:rPr>
        <w:t xml:space="preserve">Sur </w:t>
      </w:r>
      <w:r w:rsidR="00485562">
        <w:rPr>
          <w:i/>
        </w:rPr>
        <w:t xml:space="preserve">la </w:t>
      </w:r>
      <w:r>
        <w:rPr>
          <w:i/>
        </w:rPr>
        <w:t>distinction</w:t>
      </w:r>
      <w:r w:rsidR="00485562">
        <w:rPr>
          <w:i/>
        </w:rPr>
        <w:t xml:space="preserve"> « </w:t>
      </w:r>
      <w:r w:rsidR="00485562" w:rsidRPr="00485562">
        <w:rPr>
          <w:i/>
        </w:rPr>
        <w:t>réponse globale et réponse effective à la question posée</w:t>
      </w:r>
      <w:r w:rsidR="00485562">
        <w:rPr>
          <w:i/>
        </w:rPr>
        <w:t> »</w:t>
      </w:r>
      <w:r>
        <w:rPr>
          <w:i/>
        </w:rPr>
        <w:t>, voir</w:t>
      </w:r>
      <w:r w:rsidR="002F77CD">
        <w:rPr>
          <w:i/>
        </w:rPr>
        <w:t xml:space="preserve"> page </w:t>
      </w:r>
      <w:r w:rsidR="002F77CD">
        <w:rPr>
          <w:i/>
        </w:rPr>
        <w:fldChar w:fldCharType="begin"/>
      </w:r>
      <w:r w:rsidR="002F77CD">
        <w:rPr>
          <w:i/>
        </w:rPr>
        <w:instrText xml:space="preserve"> PAGEREF IIIEtape5 \h </w:instrText>
      </w:r>
      <w:r w:rsidR="002F77CD">
        <w:rPr>
          <w:i/>
        </w:rPr>
      </w:r>
      <w:r w:rsidR="002F77CD">
        <w:rPr>
          <w:i/>
        </w:rPr>
        <w:fldChar w:fldCharType="separate"/>
      </w:r>
      <w:r w:rsidR="003E313D">
        <w:rPr>
          <w:i/>
          <w:noProof/>
        </w:rPr>
        <w:t>9</w:t>
      </w:r>
      <w:r w:rsidR="002F77CD">
        <w:rPr>
          <w:i/>
        </w:rPr>
        <w:fldChar w:fldCharType="end"/>
      </w:r>
      <w:r>
        <w:rPr>
          <w:i/>
        </w:rPr>
        <w:t>.</w:t>
      </w:r>
    </w:p>
    <w:p w14:paraId="56BAB114" w14:textId="77777777" w:rsidR="00DC1052" w:rsidRDefault="00DC1052">
      <w:pPr>
        <w:jc w:val="both"/>
      </w:pPr>
    </w:p>
    <w:p w14:paraId="532835FD" w14:textId="77777777" w:rsidR="00DC1052" w:rsidRDefault="00DC1052" w:rsidP="00714031">
      <w:pPr>
        <w:ind w:left="709"/>
        <w:jc w:val="both"/>
      </w:pPr>
      <w:r>
        <w:rPr>
          <w:b/>
        </w:rPr>
        <w:t xml:space="preserve">Votre réponse effective à la question posée </w:t>
      </w:r>
      <w:r w:rsidR="001200DE">
        <w:rPr>
          <w:b/>
        </w:rPr>
        <w:t xml:space="preserve">dans le cas pratique </w:t>
      </w:r>
      <w:r>
        <w:rPr>
          <w:b/>
        </w:rPr>
        <w:t>doit être la conclusion d'un raisonnement, d’une démonstration.</w:t>
      </w:r>
      <w:r>
        <w:t xml:space="preserve"> </w:t>
      </w:r>
      <w:r w:rsidR="00372441">
        <w:t xml:space="preserve"> </w:t>
      </w:r>
    </w:p>
    <w:p w14:paraId="48AC1010" w14:textId="77777777" w:rsidR="00E55124" w:rsidRDefault="00DC1052" w:rsidP="00372441">
      <w:pPr>
        <w:ind w:left="360" w:firstLine="349"/>
        <w:jc w:val="both"/>
        <w:rPr>
          <w:i/>
        </w:rPr>
      </w:pPr>
      <w:r>
        <w:rPr>
          <w:i/>
          <w:u w:val="single"/>
        </w:rPr>
        <w:t>Motifs</w:t>
      </w:r>
      <w:r>
        <w:rPr>
          <w:i/>
        </w:rPr>
        <w:t xml:space="preserve"> : </w:t>
      </w:r>
    </w:p>
    <w:p w14:paraId="0BF117E6" w14:textId="77777777" w:rsidR="00DC1052" w:rsidRDefault="00DC1052" w:rsidP="001E08C8">
      <w:pPr>
        <w:numPr>
          <w:ilvl w:val="0"/>
          <w:numId w:val="11"/>
        </w:numPr>
        <w:ind w:left="1418"/>
        <w:jc w:val="both"/>
      </w:pPr>
      <w:r>
        <w:t xml:space="preserve">Il faut que vous démontriez votre réponse. Il ne suffit pas de donner la bonne réponse, car le correcteur sait que, bien souvent, vous avez une chance sur deux de trouver la bonne réponse. </w:t>
      </w:r>
    </w:p>
    <w:p w14:paraId="3B2E7D1D" w14:textId="77777777" w:rsidR="00DC1052" w:rsidRDefault="00DC1052" w:rsidP="001E08C8">
      <w:pPr>
        <w:numPr>
          <w:ilvl w:val="0"/>
          <w:numId w:val="11"/>
        </w:numPr>
        <w:ind w:left="1418"/>
        <w:jc w:val="both"/>
      </w:pPr>
      <w:r>
        <w:t>Un raisonnement se concluant par une mauvaise réponse est préférable, et de loin, à une bonne réponse qui ne serait précédée d'aucun raisonnement. Dans le premier cas, vous vous rapprochez de la moyenne, dans le second, vous vous en éloignez irrémédiablement.</w:t>
      </w:r>
    </w:p>
    <w:p w14:paraId="0182A1F9" w14:textId="77777777" w:rsidR="00DC1052" w:rsidRDefault="00DC1052">
      <w:pPr>
        <w:jc w:val="both"/>
        <w:rPr>
          <w:b/>
        </w:rPr>
      </w:pPr>
    </w:p>
    <w:p w14:paraId="0B8C782B" w14:textId="77777777" w:rsidR="00DC1052" w:rsidRDefault="00DC1052" w:rsidP="00E55124">
      <w:pPr>
        <w:jc w:val="center"/>
        <w:rPr>
          <w:b/>
        </w:rPr>
      </w:pPr>
      <w:r w:rsidRPr="00E55124">
        <w:rPr>
          <w:b/>
          <w:sz w:val="28"/>
        </w:rPr>
        <w:t xml:space="preserve">Comment démontrer sa réponse ? En respectant rigoureusement </w:t>
      </w:r>
      <w:r w:rsidR="00F27CAD">
        <w:rPr>
          <w:b/>
          <w:sz w:val="28"/>
        </w:rPr>
        <w:t>les cinq (5) étapes de la méthode</w:t>
      </w:r>
      <w:r w:rsidRPr="00E55124">
        <w:rPr>
          <w:b/>
          <w:sz w:val="28"/>
        </w:rPr>
        <w:t xml:space="preserve"> </w:t>
      </w:r>
      <w:r w:rsidR="00E55124">
        <w:rPr>
          <w:b/>
          <w:sz w:val="28"/>
        </w:rPr>
        <w:br/>
      </w:r>
    </w:p>
    <w:p w14:paraId="26EAD1A1" w14:textId="77777777" w:rsidR="00714031" w:rsidRDefault="00DC1052" w:rsidP="00714031">
      <w:pPr>
        <w:ind w:firstLine="720"/>
        <w:jc w:val="both"/>
        <w:rPr>
          <w:b/>
          <w:bCs/>
        </w:rPr>
      </w:pPr>
      <w:r>
        <w:rPr>
          <w:b/>
          <w:bCs/>
          <w:u w:val="single"/>
        </w:rPr>
        <w:t>Nota bene </w:t>
      </w:r>
      <w:r>
        <w:rPr>
          <w:b/>
          <w:bCs/>
        </w:rPr>
        <w:t xml:space="preserve">: </w:t>
      </w:r>
    </w:p>
    <w:p w14:paraId="1978E1D3" w14:textId="77777777" w:rsidR="00714031" w:rsidRDefault="00DC1052" w:rsidP="001E08C8">
      <w:pPr>
        <w:numPr>
          <w:ilvl w:val="0"/>
          <w:numId w:val="19"/>
        </w:numPr>
        <w:ind w:left="1418"/>
        <w:jc w:val="both"/>
        <w:rPr>
          <w:bCs/>
        </w:rPr>
      </w:pPr>
      <w:r>
        <w:rPr>
          <w:bCs/>
        </w:rPr>
        <w:t xml:space="preserve">Il se peut que, dans un… </w:t>
      </w:r>
      <w:r>
        <w:rPr>
          <w:bCs/>
          <w:i/>
        </w:rPr>
        <w:t>nota bene</w:t>
      </w:r>
      <w:r>
        <w:rPr>
          <w:bCs/>
          <w:u w:val="single"/>
        </w:rPr>
        <w:t>,</w:t>
      </w:r>
      <w:r>
        <w:rPr>
          <w:bCs/>
        </w:rPr>
        <w:t xml:space="preserve"> l’auteur du cas pratique vous laisse explicitement la liberté de choisir l’ordre de vos réponses. </w:t>
      </w:r>
    </w:p>
    <w:p w14:paraId="4D7C0CB1" w14:textId="77777777" w:rsidR="00714031" w:rsidRDefault="00DC1052" w:rsidP="001E08C8">
      <w:pPr>
        <w:numPr>
          <w:ilvl w:val="0"/>
          <w:numId w:val="19"/>
        </w:numPr>
        <w:ind w:left="1418"/>
        <w:jc w:val="both"/>
        <w:rPr>
          <w:bCs/>
        </w:rPr>
      </w:pPr>
      <w:r>
        <w:rPr>
          <w:bCs/>
        </w:rPr>
        <w:t xml:space="preserve">Cela signifie que les réponses ne se conditionnent pas : la réponse donnée à une question ne déterminera pas la réponse donnée à une autre. </w:t>
      </w:r>
    </w:p>
    <w:p w14:paraId="2AFFCADD" w14:textId="77777777" w:rsidR="00DC1052" w:rsidRDefault="00DC1052" w:rsidP="009C78DC">
      <w:pPr>
        <w:numPr>
          <w:ilvl w:val="0"/>
          <w:numId w:val="19"/>
        </w:numPr>
        <w:ind w:left="1417" w:hanging="357"/>
        <w:jc w:val="both"/>
        <w:rPr>
          <w:bCs/>
        </w:rPr>
      </w:pPr>
      <w:r>
        <w:rPr>
          <w:bCs/>
        </w:rPr>
        <w:t xml:space="preserve">Profitez donc de cette liberté si elle vous est </w:t>
      </w:r>
      <w:r>
        <w:rPr>
          <w:bCs/>
          <w:u w:val="single"/>
        </w:rPr>
        <w:t>explicitement</w:t>
      </w:r>
      <w:r>
        <w:rPr>
          <w:bCs/>
        </w:rPr>
        <w:t xml:space="preserve"> accordée ! Commencez par la question qui vous paraît la plus facile. </w:t>
      </w:r>
      <w:r>
        <w:rPr>
          <w:bCs/>
          <w:i/>
          <w:u w:val="single"/>
        </w:rPr>
        <w:t>Motif</w:t>
      </w:r>
      <w:r>
        <w:rPr>
          <w:bCs/>
          <w:i/>
        </w:rPr>
        <w:t> :</w:t>
      </w:r>
      <w:r>
        <w:rPr>
          <w:bCs/>
        </w:rPr>
        <w:t xml:space="preserve"> gain de temps.</w:t>
      </w:r>
    </w:p>
    <w:p w14:paraId="3216594D" w14:textId="77777777" w:rsidR="002F77CD" w:rsidRPr="002F77CD" w:rsidRDefault="002F77CD" w:rsidP="002F77CD">
      <w:pPr>
        <w:jc w:val="center"/>
        <w:rPr>
          <w:b/>
          <w:bCs/>
        </w:rPr>
      </w:pPr>
      <w:r w:rsidRPr="002F77CD">
        <w:rPr>
          <w:b/>
          <w:bCs/>
        </w:rPr>
        <w:t>***</w:t>
      </w:r>
    </w:p>
    <w:p w14:paraId="1E6CB0B9" w14:textId="77777777" w:rsidR="00D3361B" w:rsidRPr="00B31B8F" w:rsidRDefault="00B31B8F" w:rsidP="00B31B8F">
      <w:pPr>
        <w:pageBreakBefore/>
        <w:spacing w:after="120"/>
        <w:jc w:val="center"/>
        <w:rPr>
          <w:color w:val="FFFFFF" w:themeColor="background1"/>
        </w:rPr>
      </w:pPr>
      <w:r w:rsidRPr="00B31B8F">
        <w:rPr>
          <w:rFonts w:ascii="Verdana" w:hAnsi="Verdana"/>
          <w:b/>
          <w:noProof/>
          <w:color w:val="FFFFFF" w:themeColor="background1"/>
          <w:sz w:val="32"/>
          <w:lang w:eastAsia="fr-FR"/>
        </w:rPr>
        <w:lastRenderedPageBreak/>
        <mc:AlternateContent>
          <mc:Choice Requires="wps">
            <w:drawing>
              <wp:anchor distT="0" distB="0" distL="114300" distR="114300" simplePos="0" relativeHeight="251694592" behindDoc="1" locked="0" layoutInCell="1" allowOverlap="1" wp14:anchorId="6FB527A3" wp14:editId="13BE7A86">
                <wp:simplePos x="0" y="0"/>
                <wp:positionH relativeFrom="column">
                  <wp:posOffset>-120015</wp:posOffset>
                </wp:positionH>
                <wp:positionV relativeFrom="paragraph">
                  <wp:posOffset>127635</wp:posOffset>
                </wp:positionV>
                <wp:extent cx="6343650" cy="762000"/>
                <wp:effectExtent l="38100" t="38100" r="114300" b="114300"/>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762000"/>
                        </a:xfrm>
                        <a:prstGeom prst="roundRect">
                          <a:avLst/>
                        </a:prstGeom>
                        <a:no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6C22D4" w14:textId="77777777" w:rsidR="006917F5" w:rsidRDefault="006917F5" w:rsidP="00691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527A3" id="Rectangle à coins arrondis 27" o:spid="_x0000_s1044" style="position:absolute;left:0;text-align:left;margin-left:-9.45pt;margin-top:10.05pt;width:499.5pt;height:6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" filled="f" strokecolor="black [3213]" strokeweight="1.5pt">
                <v:stroke joinstyle="miter"/>
                <v:shadow on="t" color="black" opacity="26214f" origin="-.5,-.5" offset=".74836mm,.74836mm"/>
                <v:path arrowok="t"/>
                <v:textbox>
                  <w:txbxContent>
                    <w:p w14:paraId="126C22D4" w14:textId="77777777" w:rsidR="006917F5" w:rsidRDefault="006917F5" w:rsidP="006917F5">
                      <w:pPr>
                        <w:jc w:val="center"/>
                      </w:pPr>
                    </w:p>
                  </w:txbxContent>
                </v:textbox>
              </v:roundrect>
            </w:pict>
          </mc:Fallback>
        </mc:AlternateContent>
      </w:r>
      <w:r w:rsidR="00F27CAD" w:rsidRPr="00B31B8F">
        <w:rPr>
          <w:color w:val="FFFFFF" w:themeColor="background1"/>
        </w:rPr>
        <w:t>x</w:t>
      </w:r>
    </w:p>
    <w:p w14:paraId="4AC46334" w14:textId="77777777" w:rsidR="00B31B8F" w:rsidRPr="00B31B8F" w:rsidRDefault="00B31B8F" w:rsidP="00EB1063">
      <w:pPr>
        <w:pStyle w:val="methodegrand1"/>
        <w:ind w:firstLine="284"/>
      </w:pPr>
      <w:bookmarkStart w:id="18" w:name="_Toc472802516"/>
      <w:r w:rsidRPr="00B31B8F">
        <w:t>Le cas particulier de</w:t>
      </w:r>
      <w:r>
        <w:t xml:space="preserve"> la question </w:t>
      </w:r>
      <w:r w:rsidRPr="00EB1063">
        <w:rPr>
          <w:b w:val="0"/>
        </w:rPr>
        <w:t>« Tel acte est-il légal ? »</w:t>
      </w:r>
      <w:r>
        <w:t xml:space="preserve"> et de ses variantes</w:t>
      </w:r>
      <w:bookmarkEnd w:id="18"/>
    </w:p>
    <w:p w14:paraId="6B1E8BFE" w14:textId="77777777" w:rsidR="00403CDB" w:rsidRDefault="00F27CAD" w:rsidP="00403CDB">
      <w:pPr>
        <w:jc w:val="both"/>
      </w:pPr>
      <w:r>
        <w:t>T</w:t>
      </w:r>
      <w:r w:rsidR="00403CDB">
        <w:t>out ce qui a été dit jusqu’ici reste valable pour les questions</w:t>
      </w:r>
      <w:r w:rsidR="00403CDB" w:rsidRPr="000D59CB">
        <w:t xml:space="preserve"> </w:t>
      </w:r>
      <w:r w:rsidR="00403CDB">
        <w:t>soulevant</w:t>
      </w:r>
      <w:r w:rsidR="00403CDB" w:rsidRPr="000D59CB">
        <w:t xml:space="preserve"> des problèmes de légalité externe ou interne</w:t>
      </w:r>
      <w:r w:rsidR="00403CDB">
        <w:t> ; les précisions qui suivent concernent uniquement l’exposé des règles pertinentes dans les réponses à ces questions.</w:t>
      </w:r>
    </w:p>
    <w:p w14:paraId="0DED81C4" w14:textId="77777777" w:rsidR="00403CDB" w:rsidRDefault="00403CDB" w:rsidP="00403CDB">
      <w:pPr>
        <w:jc w:val="both"/>
      </w:pPr>
    </w:p>
    <w:p w14:paraId="6B9804A8" w14:textId="77777777" w:rsidR="00403CDB" w:rsidRDefault="00403CDB" w:rsidP="00403CDB">
      <w:pPr>
        <w:jc w:val="both"/>
      </w:pPr>
      <w:r w:rsidRPr="000D59CB">
        <w:rPr>
          <w:b/>
        </w:rPr>
        <w:t>Exemples de questions soulevant des problèmes de légalité externe ou interne :</w:t>
      </w:r>
      <w:r>
        <w:t xml:space="preserve"> </w:t>
      </w:r>
      <w:r w:rsidRPr="00174FE6">
        <w:rPr>
          <w:i/>
        </w:rPr>
        <w:t>La décision du maire est-elle légale ?</w:t>
      </w:r>
      <w:r>
        <w:t xml:space="preserve"> Ou – ce qui revient à la même chose – </w:t>
      </w:r>
      <w:r w:rsidRPr="00174FE6">
        <w:rPr>
          <w:i/>
        </w:rPr>
        <w:t>le maire a-t-il pu légalement prendre cette décision ?</w:t>
      </w:r>
    </w:p>
    <w:p w14:paraId="41F793AC" w14:textId="77777777" w:rsidR="00403CDB" w:rsidRDefault="00403CDB" w:rsidP="00403CDB">
      <w:pPr>
        <w:jc w:val="both"/>
      </w:pPr>
    </w:p>
    <w:p w14:paraId="51E90407" w14:textId="77777777" w:rsidR="00403CDB" w:rsidRDefault="00403CDB" w:rsidP="00403CDB">
      <w:pPr>
        <w:jc w:val="both"/>
        <w:rPr>
          <w:b/>
        </w:rPr>
      </w:pPr>
      <w:r w:rsidRPr="00174FE6">
        <w:rPr>
          <w:b/>
        </w:rPr>
        <w:t xml:space="preserve">Face à des questions de cette nature, voici comment vous devez procéder (1 et 2). </w:t>
      </w:r>
    </w:p>
    <w:p w14:paraId="734C5283" w14:textId="77777777" w:rsidR="00403CDB" w:rsidRPr="00174FE6" w:rsidRDefault="00403CDB" w:rsidP="00403CDB">
      <w:pPr>
        <w:jc w:val="both"/>
        <w:rPr>
          <w:b/>
        </w:rPr>
      </w:pPr>
    </w:p>
    <w:p w14:paraId="520660DA" w14:textId="77777777" w:rsidR="00403CDB" w:rsidRDefault="00403CDB" w:rsidP="00403CDB">
      <w:pPr>
        <w:jc w:val="both"/>
      </w:pPr>
      <w:r w:rsidRPr="00174FE6">
        <w:rPr>
          <w:i/>
          <w:u w:val="single"/>
        </w:rPr>
        <w:t>Répétition</w:t>
      </w:r>
      <w:r w:rsidRPr="00174FE6">
        <w:rPr>
          <w:i/>
        </w:rPr>
        <w:t> :</w:t>
      </w:r>
      <w:r>
        <w:t xml:space="preserve"> Tout ce qui a été dit dans le I</w:t>
      </w:r>
      <w:r w:rsidR="005C1D50">
        <w:t>II</w:t>
      </w:r>
      <w:r>
        <w:t xml:space="preserve"> reste valable ; les nuances suivantes concernent uniquement l’exposé des règles pertinentes.</w:t>
      </w:r>
    </w:p>
    <w:p w14:paraId="59BE6F60" w14:textId="77777777" w:rsidR="00403CDB" w:rsidRDefault="00403CDB" w:rsidP="00403CDB">
      <w:pPr>
        <w:jc w:val="both"/>
      </w:pPr>
    </w:p>
    <w:p w14:paraId="79C38A17" w14:textId="77777777" w:rsidR="00403CDB" w:rsidRDefault="00403CDB" w:rsidP="00403CDB">
      <w:pPr>
        <w:jc w:val="both"/>
      </w:pPr>
      <w:r w:rsidRPr="00BF20F6">
        <w:rPr>
          <w:b/>
          <w:bdr w:val="single" w:sz="4" w:space="0" w:color="800000" w:shadow="1"/>
        </w:rPr>
        <w:t>1 –</w:t>
      </w:r>
      <w:r w:rsidRPr="00BD3143">
        <w:rPr>
          <w:b/>
        </w:rPr>
        <w:t xml:space="preserve"> D’abord, sur un </w:t>
      </w:r>
      <w:r w:rsidRPr="00BD3143">
        <w:rPr>
          <w:b/>
          <w:u w:val="single"/>
        </w:rPr>
        <w:t>brouillon</w:t>
      </w:r>
      <w:r>
        <w:rPr>
          <w:b/>
          <w:u w:val="single"/>
        </w:rPr>
        <w:t>,</w:t>
      </w:r>
      <w:r w:rsidRPr="00BD3143">
        <w:rPr>
          <w:b/>
        </w:rPr>
        <w:t xml:space="preserve"> vous dressez la liste de toutes les illégalités externes et internes.</w:t>
      </w:r>
      <w:r>
        <w:t xml:space="preserve"> </w:t>
      </w:r>
      <w:r w:rsidRPr="00BD3143">
        <w:rPr>
          <w:i/>
          <w:u w:val="single"/>
        </w:rPr>
        <w:t>Motif</w:t>
      </w:r>
      <w:r w:rsidRPr="00BD3143">
        <w:rPr>
          <w:i/>
        </w:rPr>
        <w:t> :</w:t>
      </w:r>
      <w:r>
        <w:t xml:space="preserve"> Vous êtes assuré(e) de ne rien oublier en dépit des circonstances (stress, etc.) :</w:t>
      </w:r>
    </w:p>
    <w:p w14:paraId="5D959ADA" w14:textId="77777777" w:rsidR="00403CDB" w:rsidRDefault="00403CDB" w:rsidP="00403CDB">
      <w:pPr>
        <w:jc w:val="both"/>
      </w:pPr>
    </w:p>
    <w:p w14:paraId="4F6278D5" w14:textId="77777777" w:rsidR="00403CDB" w:rsidRDefault="00403CDB" w:rsidP="00403CDB">
      <w:pPr>
        <w:ind w:firstLine="709"/>
        <w:jc w:val="both"/>
        <w:rPr>
          <w:b/>
        </w:rPr>
      </w:pPr>
      <w:r>
        <w:rPr>
          <w:b/>
        </w:rPr>
        <w:t>A - les illégalités externes ou moyens de légalité externe:</w:t>
      </w:r>
    </w:p>
    <w:p w14:paraId="0FC262D7" w14:textId="77777777" w:rsidR="00403CDB" w:rsidRDefault="00403CDB" w:rsidP="00403CDB">
      <w:pPr>
        <w:ind w:firstLine="709"/>
        <w:jc w:val="both"/>
      </w:pPr>
      <w:r>
        <w:t xml:space="preserve"> </w:t>
      </w:r>
    </w:p>
    <w:p w14:paraId="2F569551" w14:textId="77777777" w:rsidR="00403CDB" w:rsidRDefault="00403CDB" w:rsidP="00403CDB">
      <w:pPr>
        <w:ind w:firstLine="709"/>
        <w:jc w:val="both"/>
      </w:pPr>
      <w:r>
        <w:t xml:space="preserve">     </w:t>
      </w:r>
      <w:r>
        <w:rPr>
          <w:b/>
        </w:rPr>
        <w:t>i -</w:t>
      </w:r>
      <w:r>
        <w:t xml:space="preserve"> l'incompétence, </w:t>
      </w:r>
    </w:p>
    <w:p w14:paraId="27AB1BA5" w14:textId="77777777" w:rsidR="00403CDB" w:rsidRDefault="00403CDB" w:rsidP="00403CDB">
      <w:pPr>
        <w:ind w:firstLine="709"/>
        <w:jc w:val="both"/>
      </w:pPr>
      <w:r>
        <w:t xml:space="preserve">     </w:t>
      </w:r>
      <w:r>
        <w:rPr>
          <w:b/>
        </w:rPr>
        <w:t>ii -</w:t>
      </w:r>
      <w:r>
        <w:t xml:space="preserve"> le vice de forme: </w:t>
      </w:r>
      <w:r>
        <w:rPr>
          <w:b/>
        </w:rPr>
        <w:t>Exemple:</w:t>
      </w:r>
      <w:r>
        <w:t xml:space="preserve"> le défaut de motivation lorsque la motivation est obligatoire.</w:t>
      </w:r>
    </w:p>
    <w:p w14:paraId="6A504CE6" w14:textId="77777777" w:rsidR="00403CDB" w:rsidRDefault="00403CDB" w:rsidP="00403CDB">
      <w:pPr>
        <w:ind w:firstLine="709"/>
        <w:jc w:val="both"/>
      </w:pPr>
      <w:r>
        <w:t xml:space="preserve">     </w:t>
      </w:r>
      <w:r>
        <w:rPr>
          <w:b/>
        </w:rPr>
        <w:t>iii -</w:t>
      </w:r>
      <w:r>
        <w:t xml:space="preserve"> et le vice de procédure:</w:t>
      </w:r>
      <w:r>
        <w:rPr>
          <w:b/>
        </w:rPr>
        <w:t xml:space="preserve"> Exemple:</w:t>
      </w:r>
      <w:r>
        <w:t xml:space="preserve"> le défaut de consultation lorsque la consultation est obligatoire (hors avis conforme).</w:t>
      </w:r>
    </w:p>
    <w:p w14:paraId="25A30A18" w14:textId="77777777" w:rsidR="00403CDB" w:rsidRDefault="00403CDB" w:rsidP="00403CDB">
      <w:pPr>
        <w:ind w:firstLine="709"/>
        <w:jc w:val="both"/>
        <w:rPr>
          <w:b/>
        </w:rPr>
      </w:pPr>
    </w:p>
    <w:p w14:paraId="7AC6FBD4" w14:textId="77777777" w:rsidR="00403CDB" w:rsidRDefault="00403CDB" w:rsidP="00403CDB">
      <w:pPr>
        <w:ind w:firstLine="709"/>
        <w:jc w:val="both"/>
      </w:pPr>
      <w:r>
        <w:rPr>
          <w:b/>
        </w:rPr>
        <w:t>B - les illégalités internes ou moyens de légalité interne:</w:t>
      </w:r>
      <w:r>
        <w:t xml:space="preserve"> </w:t>
      </w:r>
    </w:p>
    <w:p w14:paraId="3EB7EE4D" w14:textId="77777777" w:rsidR="00403CDB" w:rsidRDefault="00403CDB" w:rsidP="00403CDB">
      <w:pPr>
        <w:ind w:firstLine="709"/>
        <w:jc w:val="both"/>
      </w:pPr>
    </w:p>
    <w:p w14:paraId="313DC43C" w14:textId="77777777" w:rsidR="00403CDB" w:rsidRDefault="00403CDB" w:rsidP="00403CDB">
      <w:pPr>
        <w:ind w:firstLine="709"/>
        <w:jc w:val="both"/>
      </w:pPr>
      <w:r>
        <w:t xml:space="preserve">     </w:t>
      </w:r>
      <w:r>
        <w:rPr>
          <w:b/>
        </w:rPr>
        <w:t>i -</w:t>
      </w:r>
      <w:r>
        <w:t xml:space="preserve"> la violation directe de la loi (d'un PGD, de la Constitution, etc.), </w:t>
      </w:r>
    </w:p>
    <w:p w14:paraId="299DF77B" w14:textId="77777777" w:rsidR="00403CDB" w:rsidRDefault="00403CDB" w:rsidP="00403CDB">
      <w:pPr>
        <w:ind w:firstLine="709"/>
        <w:jc w:val="both"/>
      </w:pPr>
      <w:r>
        <w:t xml:space="preserve">     </w:t>
      </w:r>
      <w:r>
        <w:rPr>
          <w:b/>
        </w:rPr>
        <w:t>ii -</w:t>
      </w:r>
      <w:r>
        <w:t xml:space="preserve"> l'erreur de droit, </w:t>
      </w:r>
    </w:p>
    <w:p w14:paraId="2C2C00AD" w14:textId="77777777" w:rsidR="00403CDB" w:rsidRDefault="00403CDB" w:rsidP="00403CDB">
      <w:pPr>
        <w:ind w:firstLine="709"/>
        <w:jc w:val="both"/>
      </w:pPr>
      <w:r>
        <w:t xml:space="preserve">     </w:t>
      </w:r>
      <w:r>
        <w:rPr>
          <w:b/>
        </w:rPr>
        <w:t>iii -</w:t>
      </w:r>
      <w:r>
        <w:t xml:space="preserve"> l'erreur de fait, </w:t>
      </w:r>
    </w:p>
    <w:p w14:paraId="2F22C244" w14:textId="77777777" w:rsidR="00403CDB" w:rsidRDefault="00403CDB" w:rsidP="00403CDB">
      <w:pPr>
        <w:ind w:firstLine="709"/>
        <w:jc w:val="both"/>
      </w:pPr>
      <w:r>
        <w:t xml:space="preserve">     </w:t>
      </w:r>
      <w:r>
        <w:rPr>
          <w:b/>
        </w:rPr>
        <w:t>iv -</w:t>
      </w:r>
      <w:r>
        <w:t xml:space="preserve"> l'erreur dans la qualification juridique des faits (en cas de compétence liée), </w:t>
      </w:r>
    </w:p>
    <w:p w14:paraId="6383873D" w14:textId="77777777" w:rsidR="00403CDB" w:rsidRDefault="00403CDB" w:rsidP="00403CDB">
      <w:pPr>
        <w:ind w:firstLine="709"/>
        <w:jc w:val="both"/>
      </w:pPr>
      <w:r>
        <w:t xml:space="preserve">     </w:t>
      </w:r>
      <w:r>
        <w:rPr>
          <w:b/>
        </w:rPr>
        <w:t>v -</w:t>
      </w:r>
      <w:r>
        <w:t xml:space="preserve"> l'erreur manifeste d'appréciation (en cas de compétence discrétionnaire)  </w:t>
      </w:r>
    </w:p>
    <w:p w14:paraId="47E81583" w14:textId="77777777" w:rsidR="00403CDB" w:rsidRDefault="00403CDB" w:rsidP="00403CDB">
      <w:pPr>
        <w:ind w:firstLine="709"/>
        <w:jc w:val="both"/>
      </w:pPr>
      <w:r>
        <w:t xml:space="preserve">     </w:t>
      </w:r>
      <w:r>
        <w:rPr>
          <w:b/>
        </w:rPr>
        <w:t>vi -</w:t>
      </w:r>
      <w:r>
        <w:t xml:space="preserve"> et le détournement de pouvoir.</w:t>
      </w:r>
    </w:p>
    <w:p w14:paraId="2D8E2113" w14:textId="77777777" w:rsidR="00403CDB" w:rsidRDefault="00403CDB" w:rsidP="00403CDB">
      <w:pPr>
        <w:ind w:firstLine="709"/>
        <w:jc w:val="both"/>
      </w:pPr>
    </w:p>
    <w:p w14:paraId="4097B19D" w14:textId="77777777" w:rsidR="00403CDB" w:rsidRPr="000D7890" w:rsidRDefault="00403CDB" w:rsidP="00403CDB">
      <w:pPr>
        <w:jc w:val="both"/>
        <w:rPr>
          <w:b/>
        </w:rPr>
      </w:pPr>
      <w:r w:rsidRPr="00BF20F6">
        <w:rPr>
          <w:b/>
          <w:bdr w:val="single" w:sz="4" w:space="0" w:color="800000" w:shadow="1"/>
        </w:rPr>
        <w:t>2 –</w:t>
      </w:r>
      <w:r w:rsidRPr="00BD3143">
        <w:rPr>
          <w:b/>
        </w:rPr>
        <w:t xml:space="preserve"> Ensuite, </w:t>
      </w:r>
      <w:r>
        <w:rPr>
          <w:b/>
        </w:rPr>
        <w:t xml:space="preserve">toujours </w:t>
      </w:r>
      <w:r w:rsidRPr="00BD3143">
        <w:rPr>
          <w:b/>
        </w:rPr>
        <w:t xml:space="preserve">sur un </w:t>
      </w:r>
      <w:r w:rsidRPr="00BD3143">
        <w:rPr>
          <w:b/>
          <w:u w:val="single"/>
        </w:rPr>
        <w:t>brouillon</w:t>
      </w:r>
      <w:r>
        <w:rPr>
          <w:b/>
          <w:u w:val="single"/>
        </w:rPr>
        <w:t>,</w:t>
      </w:r>
      <w:r w:rsidRPr="00BD3143">
        <w:rPr>
          <w:b/>
        </w:rPr>
        <w:t xml:space="preserve"> vous confrontez, autrement dit vous comparez</w:t>
      </w:r>
      <w:r>
        <w:rPr>
          <w:b/>
        </w:rPr>
        <w:t xml:space="preserve"> </w:t>
      </w:r>
      <w:r w:rsidRPr="00BD3143">
        <w:rPr>
          <w:b/>
        </w:rPr>
        <w:t>l'acte litigieux à chacune des illégalités de la liste :</w:t>
      </w:r>
      <w:r>
        <w:t xml:space="preserve"> y a-t-il incompétence ? y a-t-il vice de forme, vice de procédure, etc.</w:t>
      </w:r>
    </w:p>
    <w:p w14:paraId="1685BA77" w14:textId="77777777" w:rsidR="00403CDB" w:rsidRPr="00AE7E77" w:rsidRDefault="00403CDB" w:rsidP="00403CDB">
      <w:pPr>
        <w:jc w:val="both"/>
        <w:rPr>
          <w:b/>
          <w:bCs/>
        </w:rPr>
      </w:pPr>
      <w:r w:rsidRPr="00AE7E77">
        <w:rPr>
          <w:rFonts w:ascii="Century Schoolbook" w:hAnsi="Century Schoolbook"/>
          <w:b/>
          <w:bCs/>
          <w:iCs/>
          <w:sz w:val="22"/>
        </w:rPr>
        <w:t>F</w:t>
      </w:r>
      <w:r w:rsidRPr="00AE7E77">
        <w:rPr>
          <w:b/>
          <w:bCs/>
        </w:rPr>
        <w:t xml:space="preserve">aut-il reprendre et développer dans la copie les résultats de toutes ces "confrontations" </w:t>
      </w:r>
      <w:r>
        <w:rPr>
          <w:b/>
          <w:bCs/>
        </w:rPr>
        <w:t>effectuées sur brouillon ?</w:t>
      </w:r>
    </w:p>
    <w:p w14:paraId="234F2652" w14:textId="77777777" w:rsidR="00403CDB" w:rsidRDefault="00403CDB" w:rsidP="00403CDB">
      <w:pPr>
        <w:jc w:val="both"/>
        <w:rPr>
          <w:bCs/>
        </w:rPr>
      </w:pPr>
    </w:p>
    <w:p w14:paraId="2E7DEF62" w14:textId="77777777" w:rsidR="00403CDB" w:rsidRPr="005C1D50" w:rsidRDefault="00403CDB" w:rsidP="00403CDB">
      <w:pPr>
        <w:jc w:val="both"/>
        <w:rPr>
          <w:rFonts w:ascii="Arial" w:hAnsi="Arial" w:cs="Arial"/>
          <w:b/>
          <w:i/>
          <w:sz w:val="28"/>
        </w:rPr>
      </w:pPr>
      <w:r w:rsidRPr="005C1D50">
        <w:rPr>
          <w:rFonts w:ascii="Arial" w:hAnsi="Arial" w:cs="Arial"/>
          <w:bCs/>
          <w:i/>
        </w:rPr>
        <w:t>Réponses fondées sur deux hypothèses :</w:t>
      </w:r>
    </w:p>
    <w:p w14:paraId="3055430B" w14:textId="77777777" w:rsidR="00403CDB" w:rsidRDefault="00403CDB" w:rsidP="00403CDB">
      <w:pPr>
        <w:ind w:left="708" w:firstLine="708"/>
        <w:jc w:val="both"/>
        <w:rPr>
          <w:b/>
        </w:rPr>
      </w:pPr>
    </w:p>
    <w:p w14:paraId="51F9B890" w14:textId="77777777" w:rsidR="00403CDB" w:rsidRDefault="00403CDB" w:rsidP="00403CDB">
      <w:pPr>
        <w:jc w:val="both"/>
      </w:pPr>
      <w:r w:rsidRPr="00BD3143">
        <w:rPr>
          <w:b/>
          <w:u w:val="single"/>
        </w:rPr>
        <w:t>1</w:t>
      </w:r>
      <w:r w:rsidRPr="00BD3143">
        <w:rPr>
          <w:b/>
          <w:u w:val="single"/>
          <w:vertAlign w:val="superscript"/>
        </w:rPr>
        <w:t>e</w:t>
      </w:r>
      <w:r w:rsidRPr="00BD3143">
        <w:rPr>
          <w:b/>
          <w:u w:val="single"/>
        </w:rPr>
        <w:t xml:space="preserve"> hypothèse</w:t>
      </w:r>
      <w:r>
        <w:rPr>
          <w:b/>
        </w:rPr>
        <w:t> :</w:t>
      </w:r>
      <w:r>
        <w:t xml:space="preserve"> </w:t>
      </w:r>
      <w:r w:rsidRPr="0032589A">
        <w:rPr>
          <w:b/>
          <w:bCs/>
        </w:rPr>
        <w:t xml:space="preserve">Sur brouillon, </w:t>
      </w:r>
      <w:r>
        <w:rPr>
          <w:b/>
          <w:bCs/>
        </w:rPr>
        <w:t>vous avez retenu</w:t>
      </w:r>
      <w:r w:rsidRPr="0032589A">
        <w:rPr>
          <w:b/>
          <w:bCs/>
        </w:rPr>
        <w:t xml:space="preserve"> une illégalité </w:t>
      </w:r>
      <w:r>
        <w:rPr>
          <w:b/>
          <w:bCs/>
        </w:rPr>
        <w:t xml:space="preserve">(par exemple, le vice de forme) </w:t>
      </w:r>
      <w:r w:rsidRPr="0032589A">
        <w:rPr>
          <w:b/>
          <w:bCs/>
        </w:rPr>
        <w:t>contre l'acte litigieux :</w:t>
      </w:r>
      <w:r>
        <w:t xml:space="preserve"> vous devrez reprendre et développer cette illégalité (ici le vice de forme) dans sa copie.</w:t>
      </w:r>
    </w:p>
    <w:p w14:paraId="742A55A9" w14:textId="77777777" w:rsidR="00403CDB" w:rsidRDefault="00403CDB" w:rsidP="00403CDB">
      <w:pPr>
        <w:jc w:val="both"/>
      </w:pPr>
      <w:r>
        <w:t xml:space="preserve">Dans cette hypothèse, vous fondez </w:t>
      </w:r>
      <w:r>
        <w:rPr>
          <w:b/>
        </w:rPr>
        <w:t>directement</w:t>
      </w:r>
      <w:r>
        <w:t xml:space="preserve"> votre réponse sur des données fournies par le cas pratique. Les développements dont il s'agit doivent être raisonnables: définitions, jurisprudence et </w:t>
      </w:r>
      <w:r>
        <w:lastRenderedPageBreak/>
        <w:t>exposé sommaire des règles pertinentes, application des règles à l'espèce, réponse effective à la question ;</w:t>
      </w:r>
    </w:p>
    <w:p w14:paraId="17251D12" w14:textId="77777777" w:rsidR="00403CDB" w:rsidRDefault="00403CDB" w:rsidP="00403CDB">
      <w:pPr>
        <w:ind w:left="708" w:firstLine="708"/>
        <w:jc w:val="both"/>
        <w:rPr>
          <w:b/>
        </w:rPr>
      </w:pPr>
    </w:p>
    <w:p w14:paraId="05D90BF1" w14:textId="77777777" w:rsidR="00403CDB" w:rsidRDefault="00403CDB" w:rsidP="00403CDB">
      <w:pPr>
        <w:jc w:val="both"/>
      </w:pPr>
      <w:r w:rsidRPr="00BD3143">
        <w:rPr>
          <w:b/>
          <w:u w:val="single"/>
        </w:rPr>
        <w:t>2</w:t>
      </w:r>
      <w:r w:rsidRPr="00BD3143">
        <w:rPr>
          <w:b/>
          <w:u w:val="single"/>
          <w:vertAlign w:val="superscript"/>
        </w:rPr>
        <w:t>e</w:t>
      </w:r>
      <w:r w:rsidRPr="00BD3143">
        <w:rPr>
          <w:b/>
          <w:u w:val="single"/>
        </w:rPr>
        <w:t xml:space="preserve"> hypothèse</w:t>
      </w:r>
      <w:r>
        <w:rPr>
          <w:b/>
        </w:rPr>
        <w:t> :</w:t>
      </w:r>
      <w:r>
        <w:t xml:space="preserve"> </w:t>
      </w:r>
      <w:r w:rsidRPr="000F5642">
        <w:rPr>
          <w:b/>
          <w:bCs/>
        </w:rPr>
        <w:t xml:space="preserve">Sur brouillon, </w:t>
      </w:r>
      <w:r>
        <w:rPr>
          <w:b/>
          <w:bCs/>
        </w:rPr>
        <w:t>vous avez écarté</w:t>
      </w:r>
      <w:r w:rsidRPr="000F5642">
        <w:rPr>
          <w:b/>
          <w:bCs/>
        </w:rPr>
        <w:t xml:space="preserve"> une illégalité</w:t>
      </w:r>
      <w:r>
        <w:rPr>
          <w:b/>
          <w:bCs/>
        </w:rPr>
        <w:t xml:space="preserve"> (Vous avez noté, par exemple, </w:t>
      </w:r>
      <w:r w:rsidRPr="00EF69CD">
        <w:rPr>
          <w:bCs/>
        </w:rPr>
        <w:t>« pas de vice de procédure »</w:t>
      </w:r>
      <w:r>
        <w:rPr>
          <w:b/>
          <w:bCs/>
        </w:rPr>
        <w:t>).</w:t>
      </w:r>
      <w:r w:rsidRPr="000F5642">
        <w:rPr>
          <w:b/>
          <w:bCs/>
        </w:rPr>
        <w:t xml:space="preserve"> </w:t>
      </w:r>
      <w:r>
        <w:rPr>
          <w:b/>
          <w:bCs/>
        </w:rPr>
        <w:t>I</w:t>
      </w:r>
      <w:r w:rsidRPr="000F5642">
        <w:rPr>
          <w:b/>
          <w:bCs/>
        </w:rPr>
        <w:t>l y a deux cas de figure :</w:t>
      </w:r>
      <w:r>
        <w:t xml:space="preserve"> </w:t>
      </w:r>
    </w:p>
    <w:p w14:paraId="72ABCC34" w14:textId="77777777" w:rsidR="00403CDB" w:rsidRDefault="00403CDB" w:rsidP="00403CDB">
      <w:pPr>
        <w:ind w:left="708" w:firstLine="708"/>
        <w:jc w:val="both"/>
      </w:pPr>
    </w:p>
    <w:p w14:paraId="43C5D4CF" w14:textId="77777777" w:rsidR="00403CDB" w:rsidRDefault="00403CDB" w:rsidP="00403CDB">
      <w:pPr>
        <w:ind w:left="1416" w:firstLine="708"/>
        <w:jc w:val="both"/>
      </w:pPr>
      <w:r>
        <w:rPr>
          <w:b/>
        </w:rPr>
        <w:t>a –</w:t>
      </w:r>
      <w:r>
        <w:t xml:space="preserve"> </w:t>
      </w:r>
      <w:r>
        <w:rPr>
          <w:b/>
          <w:bCs/>
        </w:rPr>
        <w:t>Vous avez écarté</w:t>
      </w:r>
      <w:r w:rsidRPr="000F5642">
        <w:rPr>
          <w:b/>
          <w:bCs/>
        </w:rPr>
        <w:t xml:space="preserve"> l’illégalité en </w:t>
      </w:r>
      <w:r>
        <w:rPr>
          <w:b/>
          <w:bCs/>
        </w:rPr>
        <w:t>vous</w:t>
      </w:r>
      <w:r w:rsidRPr="000F5642">
        <w:rPr>
          <w:b/>
          <w:bCs/>
        </w:rPr>
        <w:t xml:space="preserve"> fondant directement sur des données fournies par le cas pratique :</w:t>
      </w:r>
      <w:r>
        <w:t xml:space="preserve"> vous devrez reprendre et développer cette illégalité dans votre copie. </w:t>
      </w:r>
    </w:p>
    <w:p w14:paraId="1781F506" w14:textId="77777777" w:rsidR="00403CDB" w:rsidRDefault="00403CDB" w:rsidP="00403CDB">
      <w:pPr>
        <w:ind w:left="1416" w:firstLine="708"/>
        <w:jc w:val="both"/>
      </w:pPr>
      <w:r>
        <w:t xml:space="preserve">Dans ce cas de figure, comme, du reste dans l’hypothèse précédente, vous fondez </w:t>
      </w:r>
      <w:r>
        <w:rPr>
          <w:b/>
        </w:rPr>
        <w:t>directement</w:t>
      </w:r>
      <w:r>
        <w:t xml:space="preserve"> votre réponse sur des données fournies par le cas pratique. Les développements dont il s'agit doivent être raisonnables : définitions, jurisprudence et exposé sommaire des règles</w:t>
      </w:r>
      <w:r w:rsidRPr="007B5E1C">
        <w:t xml:space="preserve"> </w:t>
      </w:r>
      <w:r>
        <w:t>pertinentes, application des règles à l'espèce, réponse à l'interrogation ;</w:t>
      </w:r>
    </w:p>
    <w:p w14:paraId="6FA1A944" w14:textId="77777777" w:rsidR="00403CDB" w:rsidRDefault="00403CDB" w:rsidP="00403CDB">
      <w:pPr>
        <w:ind w:left="1416" w:firstLine="708"/>
        <w:jc w:val="both"/>
      </w:pPr>
      <w:r w:rsidRPr="003C5ED2">
        <w:rPr>
          <w:b/>
          <w:bCs/>
        </w:rPr>
        <w:t xml:space="preserve">b </w:t>
      </w:r>
      <w:r>
        <w:rPr>
          <w:b/>
          <w:bCs/>
        </w:rPr>
        <w:t>–</w:t>
      </w:r>
      <w:r w:rsidRPr="000F5642">
        <w:rPr>
          <w:b/>
          <w:bCs/>
        </w:rPr>
        <w:t xml:space="preserve"> </w:t>
      </w:r>
      <w:r>
        <w:rPr>
          <w:b/>
          <w:bCs/>
        </w:rPr>
        <w:t>Vous avez écarté</w:t>
      </w:r>
      <w:r w:rsidRPr="000F5642">
        <w:rPr>
          <w:b/>
          <w:bCs/>
        </w:rPr>
        <w:t xml:space="preserve"> l’illégalité faute de données suffisantes fournies par le cas pratique :</w:t>
      </w:r>
      <w:r>
        <w:t xml:space="preserve"> vous ne devrez pas développer cette illégalité dans votre copie.</w:t>
      </w:r>
    </w:p>
    <w:p w14:paraId="27E7777D" w14:textId="77777777" w:rsidR="00403CDB" w:rsidRDefault="00403CDB" w:rsidP="006075C7">
      <w:pPr>
        <w:spacing w:after="120"/>
        <w:ind w:left="1416" w:firstLine="708"/>
        <w:jc w:val="both"/>
      </w:pPr>
      <w:r>
        <w:t xml:space="preserve">Dans ce cas de figure, vous vous contenterez d'écrire: rien dans le cas pratique ne nous permet de retenir ou d'écarter cette illégalité ; </w:t>
      </w:r>
      <w:r w:rsidRPr="00F8747C">
        <w:rPr>
          <w:b/>
          <w:bCs/>
        </w:rPr>
        <w:t>et comme nous ne devons rien ajouter au libellé du cas pratique, nous devons écarter cette illégalité</w:t>
      </w:r>
      <w:r>
        <w:t>. S'il y a plusieurs illégalités dans ce cas, vous pouvez l</w:t>
      </w:r>
      <w:r w:rsidR="0008171A">
        <w:t>es englober dans la même phrase :</w:t>
      </w:r>
      <w:r>
        <w:t xml:space="preserve"> par exemple, rien dans le cas pratique ne nous permet de retenir d'autres illégalités – vous pouvez nommer ces autres illégalités si vous le souhaitez. </w:t>
      </w:r>
    </w:p>
    <w:p w14:paraId="75DFAB88" w14:textId="77777777" w:rsidR="00403CDB" w:rsidRDefault="00403CDB" w:rsidP="006075C7">
      <w:pPr>
        <w:spacing w:after="120"/>
        <w:jc w:val="both"/>
      </w:pPr>
      <w:r>
        <w:rPr>
          <w:i/>
          <w:u w:val="single"/>
        </w:rPr>
        <w:t>Motif</w:t>
      </w:r>
      <w:r w:rsidRPr="00BD3143">
        <w:rPr>
          <w:i/>
          <w:u w:val="single"/>
        </w:rPr>
        <w:t xml:space="preserve"> de ces distinctions</w:t>
      </w:r>
      <w:r w:rsidRPr="00BD3143">
        <w:rPr>
          <w:i/>
        </w:rPr>
        <w:t> :</w:t>
      </w:r>
      <w:r>
        <w:t xml:space="preserve"> éviter les pertes de temps !</w:t>
      </w:r>
    </w:p>
    <w:p w14:paraId="20C4784B" w14:textId="58FF06E0" w:rsidR="00403CDB" w:rsidRDefault="00403CDB" w:rsidP="006075C7">
      <w:pPr>
        <w:spacing w:after="120"/>
        <w:jc w:val="both"/>
      </w:pPr>
      <w:r w:rsidRPr="00BD3143">
        <w:rPr>
          <w:i/>
          <w:u w:val="single"/>
        </w:rPr>
        <w:t>Encore une répétition</w:t>
      </w:r>
      <w:r w:rsidRPr="00BD3143">
        <w:rPr>
          <w:i/>
        </w:rPr>
        <w:t> :</w:t>
      </w:r>
      <w:r>
        <w:t xml:space="preserve"> Vous répondrez aux questions</w:t>
      </w:r>
      <w:r w:rsidRPr="00640945">
        <w:t xml:space="preserve"> </w:t>
      </w:r>
      <w:r>
        <w:t>soulevant des problèmes de légalité externe ou interne comme cela a été indiqué plus haut (voir</w:t>
      </w:r>
      <w:r w:rsidR="005F1A1D">
        <w:t xml:space="preserve"> </w:t>
      </w:r>
      <w:r w:rsidR="005F1A1D">
        <w:fldChar w:fldCharType="begin"/>
      </w:r>
      <w:r w:rsidR="005F1A1D">
        <w:instrText xml:space="preserve"> REF demarche_generique \p \h </w:instrText>
      </w:r>
      <w:r w:rsidR="005F1A1D">
        <w:fldChar w:fldCharType="separate"/>
      </w:r>
      <w:r w:rsidR="003E313D">
        <w:rPr>
          <w:b/>
          <w:bCs/>
        </w:rPr>
        <w:t>Erreur ! Source du renvoi introuvable.</w:t>
      </w:r>
      <w:r w:rsidR="005F1A1D">
        <w:fldChar w:fldCharType="end"/>
      </w:r>
      <w:r w:rsidR="005F1A1D">
        <w:t>,</w:t>
      </w:r>
      <w:r w:rsidR="005C1D50">
        <w:t xml:space="preserve"> III, page </w:t>
      </w:r>
      <w:r w:rsidR="006075C7">
        <w:fldChar w:fldCharType="begin"/>
      </w:r>
      <w:r w:rsidR="006075C7">
        <w:instrText xml:space="preserve"> PAGEREF IIIPartie \h </w:instrText>
      </w:r>
      <w:r w:rsidR="006075C7">
        <w:fldChar w:fldCharType="separate"/>
      </w:r>
      <w:r w:rsidR="003E313D">
        <w:rPr>
          <w:noProof/>
        </w:rPr>
        <w:t>5</w:t>
      </w:r>
      <w:r w:rsidR="006075C7">
        <w:fldChar w:fldCharType="end"/>
      </w:r>
      <w:r>
        <w:t>). Les nuances et distinctions exposées dans ce II concernent uniquement l’exposé des règles pertinentes.</w:t>
      </w:r>
    </w:p>
    <w:p w14:paraId="2C47A0B3" w14:textId="77777777" w:rsidR="00403CDB" w:rsidRDefault="00403CDB" w:rsidP="00403CDB">
      <w:pPr>
        <w:jc w:val="both"/>
        <w:rPr>
          <w:b/>
        </w:rPr>
      </w:pPr>
    </w:p>
    <w:p w14:paraId="52ECC97E" w14:textId="77777777" w:rsidR="00403CDB" w:rsidRDefault="00403CDB" w:rsidP="00403CDB">
      <w:pPr>
        <w:jc w:val="both"/>
      </w:pPr>
      <w:r w:rsidRPr="00242E7D">
        <w:rPr>
          <w:b/>
        </w:rPr>
        <w:t xml:space="preserve">- Pas de conclusion générale. </w:t>
      </w:r>
      <w:r w:rsidRPr="00242E7D">
        <w:rPr>
          <w:i/>
          <w:u w:val="single"/>
        </w:rPr>
        <w:t>Motif</w:t>
      </w:r>
      <w:r w:rsidRPr="00242E7D">
        <w:rPr>
          <w:i/>
        </w:rPr>
        <w:t> :</w:t>
      </w:r>
      <w:r w:rsidRPr="00242E7D">
        <w:t xml:space="preserve"> </w:t>
      </w:r>
      <w:r w:rsidRPr="00AE4DEC">
        <w:t xml:space="preserve">à quoi servirait-elle ? </w:t>
      </w:r>
    </w:p>
    <w:p w14:paraId="60FAD823" w14:textId="2498418B" w:rsidR="00403CDB" w:rsidRDefault="00403CDB" w:rsidP="006075C7">
      <w:pPr>
        <w:spacing w:after="120"/>
        <w:jc w:val="both"/>
      </w:pPr>
      <w:r w:rsidRPr="00AE4DEC">
        <w:t xml:space="preserve">Cela dit, votre réponse à chacune des questions du cas pratique comporte une conclusion qui est la conclusion de votre raisonnement, c’est-à-dire votre </w:t>
      </w:r>
      <w:r w:rsidRPr="006075C7">
        <w:rPr>
          <w:b/>
        </w:rPr>
        <w:t>réponse effective</w:t>
      </w:r>
      <w:r w:rsidRPr="00AE4DEC">
        <w:t xml:space="preserve"> à la question posée (Voir</w:t>
      </w:r>
      <w:r w:rsidR="005F1A1D">
        <w:t xml:space="preserve"> </w:t>
      </w:r>
      <w:r w:rsidR="005F1A1D">
        <w:fldChar w:fldCharType="begin"/>
      </w:r>
      <w:r w:rsidR="005F1A1D">
        <w:instrText xml:space="preserve"> REF global_effectiveanswer \p \h </w:instrText>
      </w:r>
      <w:r w:rsidR="005F1A1D">
        <w:fldChar w:fldCharType="separate"/>
      </w:r>
      <w:r w:rsidR="003E313D">
        <w:rPr>
          <w:b/>
          <w:bCs/>
        </w:rPr>
        <w:t>Erreur ! Source du renvoi introuvable.</w:t>
      </w:r>
      <w:r w:rsidR="005F1A1D">
        <w:fldChar w:fldCharType="end"/>
      </w:r>
      <w:r w:rsidR="005F1A1D">
        <w:t>,</w:t>
      </w:r>
      <w:r w:rsidR="006075C7">
        <w:t xml:space="preserve"> page </w:t>
      </w:r>
      <w:r w:rsidR="006075C7">
        <w:fldChar w:fldCharType="begin"/>
      </w:r>
      <w:r w:rsidR="006075C7">
        <w:instrText xml:space="preserve"> PAGEREF IIIEtape5 \h </w:instrText>
      </w:r>
      <w:r w:rsidR="006075C7">
        <w:fldChar w:fldCharType="separate"/>
      </w:r>
      <w:r w:rsidR="003E313D">
        <w:rPr>
          <w:noProof/>
        </w:rPr>
        <w:t>9</w:t>
      </w:r>
      <w:r w:rsidR="006075C7">
        <w:fldChar w:fldCharType="end"/>
      </w:r>
      <w:r w:rsidRPr="00AE4DEC">
        <w:t>).</w:t>
      </w:r>
      <w:r>
        <w:t xml:space="preserve"> Dans votre copie, il y aura donc autant de petites conclusions qu’il y a de questions ou d’interrogations dans le cas pratique.</w:t>
      </w:r>
    </w:p>
    <w:p w14:paraId="1242B01A" w14:textId="77777777" w:rsidR="00403CDB" w:rsidRPr="002A584F" w:rsidRDefault="00403CDB" w:rsidP="00403CDB">
      <w:pPr>
        <w:jc w:val="both"/>
        <w:rPr>
          <w:bCs/>
          <w:iCs/>
        </w:rPr>
      </w:pPr>
      <w:r w:rsidRPr="002A584F">
        <w:rPr>
          <w:b/>
          <w:bCs/>
          <w:iCs/>
        </w:rPr>
        <w:t>Note finale :</w:t>
      </w:r>
      <w:r>
        <w:rPr>
          <w:bCs/>
          <w:iCs/>
        </w:rPr>
        <w:t xml:space="preserve"> Un cas pratique de travaux dirigés est souvent plus long à traiter qu’un cas pratique d’examen. Ce constat ne devrait guère vous surprendre…</w:t>
      </w:r>
    </w:p>
    <w:p w14:paraId="236A92D0" w14:textId="77777777" w:rsidR="006329F4" w:rsidRPr="006329F4" w:rsidRDefault="006329F4" w:rsidP="000E53EE"/>
    <w:p w14:paraId="4A8F0656" w14:textId="77777777" w:rsidR="00D162F8" w:rsidRDefault="002F77CD">
      <w:pPr>
        <w:jc w:val="center"/>
        <w:rPr>
          <w:b/>
          <w:bCs/>
          <w:iCs/>
        </w:rPr>
      </w:pPr>
      <w:r>
        <w:rPr>
          <w:b/>
          <w:bCs/>
          <w:iCs/>
        </w:rPr>
        <w:t>***/</w:t>
      </w:r>
      <w:r w:rsidR="00DC1052">
        <w:rPr>
          <w:b/>
          <w:bCs/>
          <w:iCs/>
        </w:rPr>
        <w:t>***</w:t>
      </w:r>
    </w:p>
    <w:p w14:paraId="6BF2E3BC" w14:textId="77777777" w:rsidR="00DC1052" w:rsidRDefault="00DC1052" w:rsidP="00892209">
      <w:pPr>
        <w:jc w:val="center"/>
      </w:pPr>
    </w:p>
    <w:sectPr w:rsidR="00DC1052" w:rsidSect="00123D02">
      <w:footnotePr>
        <w:pos w:val="beneathText"/>
      </w:footnotePr>
      <w:type w:val="continuous"/>
      <w:pgSz w:w="11905" w:h="16837" w:code="9"/>
      <w:pgMar w:top="1134" w:right="1134" w:bottom="1134" w:left="1134"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83C45" w14:textId="77777777" w:rsidR="004A1304" w:rsidRDefault="004A1304">
      <w:r>
        <w:separator/>
      </w:r>
    </w:p>
  </w:endnote>
  <w:endnote w:type="continuationSeparator" w:id="0">
    <w:p w14:paraId="27F97F12" w14:textId="77777777" w:rsidR="004A1304" w:rsidRDefault="004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469DC9A-3A7E-49D7-858A-84E875CF30E8}"/>
    <w:embedBold r:id="rId2" w:fontKey="{3D6A61E9-D0B2-45BC-B29D-4651C5FC87A4}"/>
    <w:embedItalic r:id="rId3" w:fontKey="{B1E20428-01F6-4AEC-8A6C-588D3BDA8E16}"/>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4" w:fontKey="{E4BFA20C-02EA-40F9-8F5F-C8DEF7567492}"/>
    <w:embedBold r:id="rId5" w:fontKey="{70FEF72B-85F0-4F8D-8444-BEF76BAF75AB}"/>
    <w:embedItalic r:id="rId6" w:fontKey="{41F44328-BD74-46CA-A509-28E13FB8586C}"/>
    <w:embedBoldItalic r:id="rId7" w:fontKey="{FD7F3CB0-BB52-42AE-80FD-CD904EFF7ED3}"/>
  </w:font>
  <w:font w:name="Times">
    <w:panose1 w:val="02020603050405020304"/>
    <w:charset w:val="00"/>
    <w:family w:val="roman"/>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Monotype Corsiva">
    <w:panose1 w:val="03010101010201010101"/>
    <w:charset w:val="00"/>
    <w:family w:val="script"/>
    <w:pitch w:val="variable"/>
    <w:sig w:usb0="00000287" w:usb1="00000000" w:usb2="00000000" w:usb3="00000000" w:csb0="0000009F" w:csb1="00000000"/>
    <w:embedRegular r:id="rId8" w:subsetted="1" w:fontKey="{05F5EBE1-95C3-4672-983F-867DEABE8292}"/>
    <w:embedBold r:id="rId9" w:subsetted="1" w:fontKey="{C4BD9805-352C-4C7B-B6F2-7D0522C1BC64}"/>
    <w:embedItalic r:id="rId10" w:subsetted="1" w:fontKey="{5AA741C3-35EC-47D9-AC89-22DE796073CF}"/>
  </w:font>
  <w:font w:name="Lucida Calligraphy">
    <w:panose1 w:val="03010101010101010101"/>
    <w:charset w:val="00"/>
    <w:family w:val="script"/>
    <w:pitch w:val="variable"/>
    <w:sig w:usb0="00000003" w:usb1="00000000" w:usb2="00000000" w:usb3="00000000" w:csb0="00000001" w:csb1="00000000"/>
  </w:font>
  <w:font w:name="Articulate">
    <w:panose1 w:val="02000503040000020004"/>
    <w:charset w:val="00"/>
    <w:family w:val="auto"/>
    <w:pitch w:val="variable"/>
    <w:sig w:usb0="80000003" w:usb1="00000000" w:usb2="00000000" w:usb3="00000000" w:csb0="00000001" w:csb1="00000000"/>
    <w:embedRegular r:id="rId11" w:subsetted="1" w:fontKey="{4C1B185B-87D0-4AF8-A111-F74E8A83F15E}"/>
    <w:embedBold r:id="rId12" w:subsetted="1" w:fontKey="{7CD9CCB9-1016-494E-8CEC-814521252515}"/>
  </w:font>
  <w:font w:name="Century Schoolbook">
    <w:panose1 w:val="02040604050505020304"/>
    <w:charset w:val="00"/>
    <w:family w:val="roman"/>
    <w:pitch w:val="variable"/>
    <w:sig w:usb0="00000287" w:usb1="00000000" w:usb2="00000000" w:usb3="00000000" w:csb0="0000009F" w:csb1="00000000"/>
    <w:embedBold r:id="rId13" w:subsetted="1" w:fontKey="{CFBEE316-7359-459B-B27C-37AF824C1A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2626" w14:textId="77777777" w:rsidR="004A1304" w:rsidRDefault="004A1304">
      <w:r>
        <w:separator/>
      </w:r>
    </w:p>
  </w:footnote>
  <w:footnote w:type="continuationSeparator" w:id="0">
    <w:p w14:paraId="2039CCCA" w14:textId="77777777" w:rsidR="004A1304" w:rsidRDefault="004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F125" w14:textId="7E468D62" w:rsidR="00DC1052" w:rsidRPr="0018606E" w:rsidRDefault="00DC1052">
    <w:pPr>
      <w:pStyle w:val="En-tte"/>
      <w:rPr>
        <w:lang w:val="en-US"/>
      </w:rPr>
    </w:pPr>
    <w:r w:rsidRPr="00931BAD">
      <w:rPr>
        <w:lang w:val="en-US"/>
      </w:rPr>
      <w:t xml:space="preserve">                                 </w:t>
    </w:r>
    <w:r w:rsidR="00F0517B">
      <w:rPr>
        <w:lang w:val="en-US"/>
      </w:rPr>
      <w:t xml:space="preserve">      </w:t>
    </w:r>
    <w:r w:rsidR="0018606E" w:rsidRPr="00781673">
      <w:rPr>
        <w:sz w:val="20"/>
        <w:szCs w:val="22"/>
        <w:lang w:val="en-US"/>
      </w:rPr>
      <w:t xml:space="preserve">TD - </w:t>
    </w:r>
    <w:r w:rsidR="0018606E" w:rsidRPr="00781673">
      <w:rPr>
        <w:rFonts w:ascii="Calibri" w:hAnsi="Calibri" w:cs="Calibri"/>
        <w:b/>
        <w:sz w:val="20"/>
        <w:szCs w:val="22"/>
        <w:lang w:val="en-US"/>
      </w:rPr>
      <w:t xml:space="preserve">www.lex-publica.com </w:t>
    </w:r>
    <w:r w:rsidR="00F0517B">
      <w:rPr>
        <w:rFonts w:ascii="Calibri" w:hAnsi="Calibri" w:cs="Calibri"/>
        <w:b/>
        <w:sz w:val="20"/>
        <w:szCs w:val="22"/>
        <w:lang w:val="en-US"/>
      </w:rPr>
      <w:t>–</w:t>
    </w:r>
    <w:r w:rsidR="0018606E" w:rsidRPr="00781673">
      <w:rPr>
        <w:rFonts w:ascii="Calibri" w:hAnsi="Calibri" w:cs="Calibri"/>
        <w:b/>
        <w:sz w:val="20"/>
        <w:szCs w:val="22"/>
        <w:lang w:val="en-US"/>
      </w:rPr>
      <w:t xml:space="preserve"> </w:t>
    </w:r>
    <w:r w:rsidR="00F0517B">
      <w:rPr>
        <w:rFonts w:ascii="Calibri" w:hAnsi="Calibri" w:cs="Calibri"/>
        <w:b/>
        <w:sz w:val="20"/>
        <w:szCs w:val="22"/>
        <w:lang w:val="en-US"/>
      </w:rPr>
      <w:t>20</w:t>
    </w:r>
    <w:r w:rsidR="00502BA0">
      <w:rPr>
        <w:rFonts w:ascii="Calibri" w:hAnsi="Calibri" w:cs="Calibri"/>
        <w:b/>
        <w:sz w:val="20"/>
        <w:szCs w:val="22"/>
        <w:lang w:val="en-US"/>
      </w:rPr>
      <w:t>2</w:t>
    </w:r>
    <w:r w:rsidR="00406C28">
      <w:rPr>
        <w:rFonts w:ascii="Calibri" w:hAnsi="Calibri" w:cs="Calibri"/>
        <w:b/>
        <w:sz w:val="20"/>
        <w:szCs w:val="22"/>
        <w:lang w:val="en-US"/>
      </w:rPr>
      <w:t>2</w:t>
    </w:r>
    <w:r w:rsidR="00F0517B">
      <w:rPr>
        <w:rFonts w:ascii="Calibri" w:hAnsi="Calibri" w:cs="Calibri"/>
        <w:b/>
        <w:sz w:val="20"/>
        <w:szCs w:val="22"/>
        <w:lang w:val="en-US"/>
      </w:rPr>
      <w:t>-20</w:t>
    </w:r>
    <w:r w:rsidR="007E7A20">
      <w:rPr>
        <w:rFonts w:ascii="Calibri" w:hAnsi="Calibri" w:cs="Calibri"/>
        <w:b/>
        <w:sz w:val="20"/>
        <w:szCs w:val="22"/>
        <w:lang w:val="en-US"/>
      </w:rPr>
      <w:t>2</w:t>
    </w:r>
    <w:r w:rsidR="00406C28">
      <w:rPr>
        <w:rFonts w:ascii="Calibri" w:hAnsi="Calibri" w:cs="Calibri"/>
        <w:b/>
        <w:sz w:val="20"/>
        <w:szCs w:val="22"/>
        <w:lang w:val="en-US"/>
      </w:rPr>
      <w:t>3</w:t>
    </w:r>
    <w:r w:rsidR="00F0517B">
      <w:rPr>
        <w:rFonts w:ascii="Calibri" w:hAnsi="Calibri" w:cs="Calibri"/>
        <w:b/>
        <w:sz w:val="20"/>
        <w:szCs w:val="22"/>
        <w:lang w:val="en-US"/>
      </w:rPr>
      <w:t xml:space="preserve"> –</w:t>
    </w:r>
    <w:r w:rsidR="00F0517B" w:rsidRPr="00781673">
      <w:rPr>
        <w:rFonts w:ascii="Calibri" w:hAnsi="Calibri" w:cs="Calibri"/>
        <w:b/>
        <w:sz w:val="20"/>
        <w:szCs w:val="22"/>
        <w:lang w:val="en-US"/>
      </w:rPr>
      <w:t xml:space="preserve"> </w:t>
    </w:r>
    <w:r w:rsidR="00F0517B">
      <w:rPr>
        <w:rFonts w:ascii="Calibri" w:hAnsi="Calibri" w:cs="Calibri"/>
        <w:b/>
        <w:sz w:val="20"/>
        <w:szCs w:val="22"/>
        <w:lang w:val="en-US"/>
      </w:rPr>
      <w:t>©</w:t>
    </w:r>
    <w:r w:rsidR="0018606E" w:rsidRPr="00781673">
      <w:rPr>
        <w:rFonts w:ascii="Calibri" w:hAnsi="Calibri" w:cs="Calibri"/>
        <w:b/>
        <w:sz w:val="20"/>
        <w:szCs w:val="22"/>
        <w:lang w:val="en-US"/>
      </w:rPr>
      <w:t xml:space="preserve"> </w:t>
    </w:r>
    <w:r w:rsidR="0018606E" w:rsidRPr="00781673">
      <w:rPr>
        <w:rFonts w:ascii="Monotype Corsiva" w:hAnsi="Monotype Corsiva" w:cs="Calibri"/>
        <w:sz w:val="22"/>
        <w:szCs w:val="22"/>
        <w:lang w:val="en-US"/>
      </w:rPr>
      <w:t>M. Coulibaly</w:t>
    </w:r>
    <w:r w:rsidR="0018606E" w:rsidRPr="00781673">
      <w:rPr>
        <w:sz w:val="22"/>
        <w:szCs w:val="22"/>
        <w:lang w:val="en-US"/>
      </w:rPr>
      <w:t xml:space="preserve">   </w:t>
    </w:r>
    <w:r w:rsidR="0018606E" w:rsidRPr="00781673">
      <w:rPr>
        <w:szCs w:val="22"/>
        <w:lang w:val="en-US"/>
      </w:rPr>
      <w:t xml:space="preserve">  </w:t>
    </w:r>
    <w:r w:rsidR="00F0517B">
      <w:rPr>
        <w:szCs w:val="22"/>
        <w:lang w:val="en-US"/>
      </w:rPr>
      <w:t xml:space="preserve">                            </w:t>
    </w:r>
    <w:r w:rsidR="0018606E">
      <w:rPr>
        <w:szCs w:val="22"/>
        <w:lang w:val="en-US"/>
      </w:rPr>
      <w:t xml:space="preserve"> </w:t>
    </w:r>
    <w:r>
      <w:rPr>
        <w:sz w:val="22"/>
        <w:szCs w:val="22"/>
      </w:rPr>
      <w:fldChar w:fldCharType="begin"/>
    </w:r>
    <w:r w:rsidRPr="0018606E">
      <w:rPr>
        <w:sz w:val="22"/>
        <w:szCs w:val="22"/>
        <w:lang w:val="en-US"/>
      </w:rPr>
      <w:instrText xml:space="preserve"> PAGE </w:instrText>
    </w:r>
    <w:r>
      <w:rPr>
        <w:sz w:val="22"/>
        <w:szCs w:val="22"/>
      </w:rPr>
      <w:fldChar w:fldCharType="separate"/>
    </w:r>
    <w:r w:rsidR="006917F5">
      <w:rPr>
        <w:noProof/>
        <w:sz w:val="22"/>
        <w:szCs w:val="22"/>
        <w:lang w:val="en-US"/>
      </w:rPr>
      <w:t>14</w:t>
    </w:r>
    <w:r>
      <w:rPr>
        <w:sz w:val="22"/>
        <w:szCs w:val="22"/>
      </w:rPr>
      <w:fldChar w:fldCharType="end"/>
    </w:r>
    <w:r w:rsidRPr="0018606E">
      <w:rPr>
        <w:sz w:val="22"/>
        <w:szCs w:val="22"/>
        <w:lang w:val="en-US"/>
      </w:rPr>
      <w:t>/</w:t>
    </w:r>
    <w:r>
      <w:rPr>
        <w:sz w:val="22"/>
        <w:szCs w:val="22"/>
      </w:rPr>
      <w:fldChar w:fldCharType="begin"/>
    </w:r>
    <w:r w:rsidRPr="0018606E">
      <w:rPr>
        <w:sz w:val="22"/>
        <w:szCs w:val="22"/>
        <w:lang w:val="en-US"/>
      </w:rPr>
      <w:instrText xml:space="preserve"> NUMPAGES \*Arabic </w:instrText>
    </w:r>
    <w:r>
      <w:rPr>
        <w:sz w:val="22"/>
        <w:szCs w:val="22"/>
      </w:rPr>
      <w:fldChar w:fldCharType="separate"/>
    </w:r>
    <w:r w:rsidR="006917F5">
      <w:rPr>
        <w:noProof/>
        <w:sz w:val="22"/>
        <w:szCs w:val="22"/>
        <w:lang w:val="en-US"/>
      </w:rPr>
      <w:t>14</w:t>
    </w:r>
    <w:r>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21435_"/>
      </v:shape>
    </w:pict>
  </w:numPicBullet>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5C63D71"/>
    <w:multiLevelType w:val="hybridMultilevel"/>
    <w:tmpl w:val="C5FABD84"/>
    <w:lvl w:ilvl="0" w:tplc="7D2471B8">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46257D"/>
    <w:multiLevelType w:val="hybridMultilevel"/>
    <w:tmpl w:val="AEFEF82A"/>
    <w:lvl w:ilvl="0" w:tplc="5A06FB56">
      <w:start w:val="1"/>
      <w:numFmt w:val="bullet"/>
      <w:suff w:val="space"/>
      <w:lvlText w:val=""/>
      <w:lvlJc w:val="left"/>
      <w:pPr>
        <w:ind w:left="1429" w:hanging="360"/>
      </w:pPr>
      <w:rPr>
        <w:rFonts w:ascii="Wingdings" w:hAnsi="Wingdings"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AB27102"/>
    <w:multiLevelType w:val="hybridMultilevel"/>
    <w:tmpl w:val="7100AD2A"/>
    <w:lvl w:ilvl="0" w:tplc="5F5E1190">
      <w:start w:val="1"/>
      <w:numFmt w:val="bullet"/>
      <w:suff w:val="space"/>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0E823BBF"/>
    <w:multiLevelType w:val="hybridMultilevel"/>
    <w:tmpl w:val="1D80080E"/>
    <w:lvl w:ilvl="0" w:tplc="73E0B958">
      <w:start w:val="1"/>
      <w:numFmt w:val="decimal"/>
      <w:lvlText w:val="%1."/>
      <w:lvlJc w:val="left"/>
      <w:pPr>
        <w:ind w:left="720" w:hanging="360"/>
      </w:pPr>
      <w:rPr>
        <w:rFonts w:ascii="Verdana" w:hAnsi="Verdana"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C24504"/>
    <w:multiLevelType w:val="hybridMultilevel"/>
    <w:tmpl w:val="5AF027D6"/>
    <w:lvl w:ilvl="0" w:tplc="6D86411C">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12C96075"/>
    <w:multiLevelType w:val="hybridMultilevel"/>
    <w:tmpl w:val="F28A3200"/>
    <w:lvl w:ilvl="0" w:tplc="3E0E29B8">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13537E64"/>
    <w:multiLevelType w:val="hybridMultilevel"/>
    <w:tmpl w:val="A396563A"/>
    <w:lvl w:ilvl="0" w:tplc="45B6B844">
      <w:start w:val="1"/>
      <w:numFmt w:val="bullet"/>
      <w:suff w:val="nothing"/>
      <w:lvlText w:val="►"/>
      <w:lvlJc w:val="left"/>
      <w:pPr>
        <w:ind w:left="1429" w:hanging="360"/>
      </w:pPr>
      <w:rPr>
        <w:rFonts w:ascii="Times New Roman"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4B022B"/>
    <w:multiLevelType w:val="hybridMultilevel"/>
    <w:tmpl w:val="18AAA8A2"/>
    <w:lvl w:ilvl="0" w:tplc="C8DE8FB8">
      <w:start w:val="1"/>
      <w:numFmt w:val="bullet"/>
      <w:suff w:val="space"/>
      <w:lvlText w:val="►"/>
      <w:lvlJc w:val="left"/>
      <w:pPr>
        <w:ind w:left="1429" w:hanging="360"/>
      </w:pPr>
      <w:rPr>
        <w:rFonts w:ascii="Times New Roman" w:hAnsi="Times New Roman" w:cs="Times New Roman" w:hint="default"/>
        <w:sz w:val="3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1CC72ADF"/>
    <w:multiLevelType w:val="hybridMultilevel"/>
    <w:tmpl w:val="F600F64C"/>
    <w:lvl w:ilvl="0" w:tplc="2AD21C8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1B089A"/>
    <w:multiLevelType w:val="hybridMultilevel"/>
    <w:tmpl w:val="1F927BBA"/>
    <w:lvl w:ilvl="0" w:tplc="8A602B9A">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1F983AB3"/>
    <w:multiLevelType w:val="hybridMultilevel"/>
    <w:tmpl w:val="2EF4BFD8"/>
    <w:lvl w:ilvl="0" w:tplc="DC0408A0">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15:restartNumberingAfterBreak="0">
    <w:nsid w:val="267C1BAE"/>
    <w:multiLevelType w:val="hybridMultilevel"/>
    <w:tmpl w:val="4C32AB66"/>
    <w:lvl w:ilvl="0" w:tplc="2AD21C84">
      <w:start w:val="1"/>
      <w:numFmt w:val="bullet"/>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2A6A58A2"/>
    <w:multiLevelType w:val="hybridMultilevel"/>
    <w:tmpl w:val="A4B421F6"/>
    <w:lvl w:ilvl="0" w:tplc="1BF85C56">
      <w:start w:val="1"/>
      <w:numFmt w:val="upperRoman"/>
      <w:suff w:val="space"/>
      <w:lvlText w:val="%1."/>
      <w:lvlJc w:val="right"/>
      <w:pPr>
        <w:ind w:left="1429" w:hanging="360"/>
      </w:pPr>
      <w:rPr>
        <w:rFonts w:hint="default"/>
        <w:b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AF457C"/>
    <w:multiLevelType w:val="hybridMultilevel"/>
    <w:tmpl w:val="2D848728"/>
    <w:lvl w:ilvl="0" w:tplc="AF6C502A">
      <w:start w:val="1"/>
      <w:numFmt w:val="lowerRoman"/>
      <w:lvlText w:val="%1."/>
      <w:lvlJc w:val="righ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B21318"/>
    <w:multiLevelType w:val="hybridMultilevel"/>
    <w:tmpl w:val="F55C7346"/>
    <w:lvl w:ilvl="0" w:tplc="CE1A4E36">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2BEB12E3"/>
    <w:multiLevelType w:val="hybridMultilevel"/>
    <w:tmpl w:val="5E36AE94"/>
    <w:lvl w:ilvl="0" w:tplc="16A060AC">
      <w:start w:val="1"/>
      <w:numFmt w:val="lowerLetter"/>
      <w:suff w:val="space"/>
      <w:lvlText w:val="%1."/>
      <w:lvlJc w:val="left"/>
      <w:pPr>
        <w:ind w:left="720" w:hanging="360"/>
      </w:pPr>
      <w:rPr>
        <w:rFonts w:ascii="Verdana" w:hAnsi="Verdana" w:hint="default"/>
        <w:b/>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1763026"/>
    <w:multiLevelType w:val="hybridMultilevel"/>
    <w:tmpl w:val="C5561098"/>
    <w:lvl w:ilvl="0" w:tplc="2AD21C84">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31C63EF"/>
    <w:multiLevelType w:val="hybridMultilevel"/>
    <w:tmpl w:val="46849A4E"/>
    <w:lvl w:ilvl="0" w:tplc="3AF403AE">
      <w:start w:val="1"/>
      <w:numFmt w:val="bullet"/>
      <w:suff w:val="space"/>
      <w:lvlText w:val=""/>
      <w:lvlJc w:val="left"/>
      <w:pPr>
        <w:ind w:left="1429" w:hanging="360"/>
      </w:pPr>
      <w:rPr>
        <w:rFonts w:ascii="Wingdings" w:hAnsi="Wingdings" w:hint="default"/>
        <w:color w:val="auto"/>
        <w:sz w:val="28"/>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15:restartNumberingAfterBreak="0">
    <w:nsid w:val="34BD746A"/>
    <w:multiLevelType w:val="hybridMultilevel"/>
    <w:tmpl w:val="CFE03A12"/>
    <w:lvl w:ilvl="0" w:tplc="040C0019">
      <w:start w:val="1"/>
      <w:numFmt w:val="lowerLetter"/>
      <w:lvlText w:val="%1."/>
      <w:lvlJc w:val="left"/>
      <w:pPr>
        <w:ind w:left="1429" w:hanging="360"/>
      </w:pPr>
      <w:rPr>
        <w:b/>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15:restartNumberingAfterBreak="0">
    <w:nsid w:val="371A2293"/>
    <w:multiLevelType w:val="hybridMultilevel"/>
    <w:tmpl w:val="F12EFA6E"/>
    <w:lvl w:ilvl="0" w:tplc="06CE57C4">
      <w:start w:val="1"/>
      <w:numFmt w:val="upperRoman"/>
      <w:pStyle w:val="methodegrand1"/>
      <w:suff w:val="space"/>
      <w:lvlText w:val="%1."/>
      <w:lvlJc w:val="right"/>
      <w:pPr>
        <w:ind w:left="720" w:hanging="360"/>
      </w:pPr>
      <w:rPr>
        <w:rFonts w:ascii="Verdana" w:hAnsi="Verdana" w:hint="default"/>
        <w:b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7446171"/>
    <w:multiLevelType w:val="hybridMultilevel"/>
    <w:tmpl w:val="4118B65A"/>
    <w:lvl w:ilvl="0" w:tplc="60EA5654">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37987AE7"/>
    <w:multiLevelType w:val="hybridMultilevel"/>
    <w:tmpl w:val="8D7AE79C"/>
    <w:lvl w:ilvl="0" w:tplc="01B27576">
      <w:start w:val="1"/>
      <w:numFmt w:val="bullet"/>
      <w:suff w:val="space"/>
      <w:lvlText w:val=""/>
      <w:lvlJc w:val="left"/>
      <w:pPr>
        <w:ind w:left="1429"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38124069"/>
    <w:multiLevelType w:val="hybridMultilevel"/>
    <w:tmpl w:val="A4388A8A"/>
    <w:lvl w:ilvl="0" w:tplc="718470E6">
      <w:start w:val="1"/>
      <w:numFmt w:val="bullet"/>
      <w:suff w:val="space"/>
      <w:lvlText w:val=""/>
      <w:lvlJc w:val="left"/>
      <w:pPr>
        <w:ind w:left="1429" w:hanging="360"/>
      </w:pPr>
      <w:rPr>
        <w:rFonts w:ascii="Wingdings" w:hAnsi="Wingdings" w:hint="default"/>
        <w:b/>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39593BD0"/>
    <w:multiLevelType w:val="hybridMultilevel"/>
    <w:tmpl w:val="D38E8AC2"/>
    <w:lvl w:ilvl="0" w:tplc="675A6184">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7" w15:restartNumberingAfterBreak="0">
    <w:nsid w:val="3DA52285"/>
    <w:multiLevelType w:val="hybridMultilevel"/>
    <w:tmpl w:val="1C74EB0E"/>
    <w:lvl w:ilvl="0" w:tplc="BC965324">
      <w:start w:val="1"/>
      <w:numFmt w:val="bullet"/>
      <w:suff w:val="space"/>
      <w:lvlText w:val=""/>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15:restartNumberingAfterBreak="0">
    <w:nsid w:val="4700185F"/>
    <w:multiLevelType w:val="hybridMultilevel"/>
    <w:tmpl w:val="314A3B2A"/>
    <w:lvl w:ilvl="0" w:tplc="CF64E15E">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4A6954B9"/>
    <w:multiLevelType w:val="hybridMultilevel"/>
    <w:tmpl w:val="08BEDD40"/>
    <w:lvl w:ilvl="0" w:tplc="2AD21C84">
      <w:start w:val="1"/>
      <w:numFmt w:val="bullet"/>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4A735A84"/>
    <w:multiLevelType w:val="hybridMultilevel"/>
    <w:tmpl w:val="1FC0735E"/>
    <w:lvl w:ilvl="0" w:tplc="7E2257C2">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1" w15:restartNumberingAfterBreak="0">
    <w:nsid w:val="4D1B46AD"/>
    <w:multiLevelType w:val="hybridMultilevel"/>
    <w:tmpl w:val="782A7BC0"/>
    <w:lvl w:ilvl="0" w:tplc="C436D16A">
      <w:start w:val="4"/>
      <w:numFmt w:val="upperRoman"/>
      <w:suff w:val="space"/>
      <w:lvlText w:val="%1."/>
      <w:lvlJc w:val="righ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0B60CEE"/>
    <w:multiLevelType w:val="hybridMultilevel"/>
    <w:tmpl w:val="7D1C33A8"/>
    <w:lvl w:ilvl="0" w:tplc="2AD21C84">
      <w:start w:val="1"/>
      <w:numFmt w:val="bullet"/>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15:restartNumberingAfterBreak="0">
    <w:nsid w:val="54C25600"/>
    <w:multiLevelType w:val="hybridMultilevel"/>
    <w:tmpl w:val="F36C2156"/>
    <w:lvl w:ilvl="0" w:tplc="2AD21C84">
      <w:start w:val="1"/>
      <w:numFmt w:val="bullet"/>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54DF3E7E"/>
    <w:multiLevelType w:val="hybridMultilevel"/>
    <w:tmpl w:val="63005C16"/>
    <w:lvl w:ilvl="0" w:tplc="6980B522">
      <w:start w:val="1"/>
      <w:numFmt w:val="bullet"/>
      <w:suff w:val="space"/>
      <w:lvlText w:val=""/>
      <w:lvlJc w:val="left"/>
      <w:pPr>
        <w:ind w:left="1429" w:hanging="360"/>
      </w:pPr>
      <w:rPr>
        <w:rFonts w:ascii="Wingdings" w:hAnsi="Wingdings" w:hint="default"/>
        <w:color w:val="auto"/>
        <w:sz w:val="28"/>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35" w15:restartNumberingAfterBreak="0">
    <w:nsid w:val="54EB05C9"/>
    <w:multiLevelType w:val="hybridMultilevel"/>
    <w:tmpl w:val="B202989E"/>
    <w:lvl w:ilvl="0" w:tplc="69FC83D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F7442C"/>
    <w:multiLevelType w:val="hybridMultilevel"/>
    <w:tmpl w:val="63C030B6"/>
    <w:lvl w:ilvl="0" w:tplc="A56E1F48">
      <w:start w:val="1"/>
      <w:numFmt w:val="decimal"/>
      <w:suff w:val="space"/>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55A3226A"/>
    <w:multiLevelType w:val="hybridMultilevel"/>
    <w:tmpl w:val="DE8C5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C1A274C"/>
    <w:multiLevelType w:val="hybridMultilevel"/>
    <w:tmpl w:val="AAC01220"/>
    <w:lvl w:ilvl="0" w:tplc="CFD83282">
      <w:start w:val="1"/>
      <w:numFmt w:val="upperRoman"/>
      <w:lvlText w:val="%1."/>
      <w:lvlJc w:val="righ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FCD1891"/>
    <w:multiLevelType w:val="hybridMultilevel"/>
    <w:tmpl w:val="710E7ED0"/>
    <w:lvl w:ilvl="0" w:tplc="8270A3DA">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0" w15:restartNumberingAfterBreak="0">
    <w:nsid w:val="63A4516B"/>
    <w:multiLevelType w:val="hybridMultilevel"/>
    <w:tmpl w:val="7EE485D6"/>
    <w:lvl w:ilvl="0" w:tplc="4E768A86">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15:restartNumberingAfterBreak="0">
    <w:nsid w:val="63FC7670"/>
    <w:multiLevelType w:val="hybridMultilevel"/>
    <w:tmpl w:val="0144F11A"/>
    <w:lvl w:ilvl="0" w:tplc="2AD21C84">
      <w:start w:val="1"/>
      <w:numFmt w:val="bullet"/>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641263D7"/>
    <w:multiLevelType w:val="hybridMultilevel"/>
    <w:tmpl w:val="EFB22CCA"/>
    <w:lvl w:ilvl="0" w:tplc="990847EE">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43" w15:restartNumberingAfterBreak="0">
    <w:nsid w:val="64E97D47"/>
    <w:multiLevelType w:val="hybridMultilevel"/>
    <w:tmpl w:val="9F76DD2C"/>
    <w:lvl w:ilvl="0" w:tplc="6882BE8C">
      <w:start w:val="1"/>
      <w:numFmt w:val="bullet"/>
      <w:suff w:val="space"/>
      <w:lvlText w:val=""/>
      <w:lvlJc w:val="left"/>
      <w:pPr>
        <w:ind w:left="1429" w:hanging="360"/>
      </w:pPr>
      <w:rPr>
        <w:rFonts w:ascii="Wingdings" w:hAnsi="Wingdings" w:hint="default"/>
        <w:sz w:val="28"/>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4" w15:restartNumberingAfterBreak="0">
    <w:nsid w:val="682B0611"/>
    <w:multiLevelType w:val="hybridMultilevel"/>
    <w:tmpl w:val="CFFA5806"/>
    <w:lvl w:ilvl="0" w:tplc="47F61CEC">
      <w:start w:val="1"/>
      <w:numFmt w:val="bullet"/>
      <w:suff w:val="space"/>
      <w:lvlText w:val=""/>
      <w:lvlJc w:val="left"/>
      <w:pPr>
        <w:ind w:left="1429" w:hanging="360"/>
      </w:pPr>
      <w:rPr>
        <w:rFonts w:ascii="Wingdings" w:hAnsi="Wingdings" w:hint="default"/>
        <w:color w:val="auto"/>
        <w:sz w:val="2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15:restartNumberingAfterBreak="0">
    <w:nsid w:val="69D316A0"/>
    <w:multiLevelType w:val="hybridMultilevel"/>
    <w:tmpl w:val="582E4C06"/>
    <w:lvl w:ilvl="0" w:tplc="1BC4AA34">
      <w:start w:val="1"/>
      <w:numFmt w:val="lowerLetter"/>
      <w:lvlText w:val="%1."/>
      <w:lvlJc w:val="left"/>
      <w:pPr>
        <w:ind w:left="1440" w:hanging="360"/>
      </w:pPr>
      <w:rPr>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15:restartNumberingAfterBreak="0">
    <w:nsid w:val="6AE65754"/>
    <w:multiLevelType w:val="hybridMultilevel"/>
    <w:tmpl w:val="4EB6226E"/>
    <w:lvl w:ilvl="0" w:tplc="72605D64">
      <w:start w:val="1"/>
      <w:numFmt w:val="bullet"/>
      <w:suff w:val="space"/>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7" w15:restartNumberingAfterBreak="0">
    <w:nsid w:val="6B1B32C2"/>
    <w:multiLevelType w:val="hybridMultilevel"/>
    <w:tmpl w:val="94589536"/>
    <w:lvl w:ilvl="0" w:tplc="B7863CB6">
      <w:start w:val="1"/>
      <w:numFmt w:val="lowerLetter"/>
      <w:lvlText w:val="%1."/>
      <w:lvlJc w:val="left"/>
      <w:pPr>
        <w:ind w:left="720" w:hanging="360"/>
      </w:pPr>
      <w:rPr>
        <w:rFonts w:ascii="Verdana" w:hAnsi="Verdana"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C2D3620"/>
    <w:multiLevelType w:val="hybridMultilevel"/>
    <w:tmpl w:val="74EA9F3A"/>
    <w:lvl w:ilvl="0" w:tplc="2F5E8F7A">
      <w:start w:val="5"/>
      <w:numFmt w:val="upperRoman"/>
      <w:suff w:val="space"/>
      <w:lvlText w:val="%1."/>
      <w:lvlJc w:val="right"/>
      <w:pPr>
        <w:ind w:left="108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0966A74"/>
    <w:multiLevelType w:val="hybridMultilevel"/>
    <w:tmpl w:val="083C3C6C"/>
    <w:lvl w:ilvl="0" w:tplc="4650E9D8">
      <w:start w:val="1"/>
      <w:numFmt w:val="lowerRoman"/>
      <w:lvlText w:val="%1."/>
      <w:lvlJc w:val="right"/>
      <w:pPr>
        <w:ind w:left="1287" w:hanging="360"/>
      </w:pPr>
      <w:rPr>
        <w:b/>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0" w15:restartNumberingAfterBreak="0">
    <w:nsid w:val="70A36AA4"/>
    <w:multiLevelType w:val="hybridMultilevel"/>
    <w:tmpl w:val="A8AC7D1A"/>
    <w:lvl w:ilvl="0" w:tplc="ED36EB78">
      <w:start w:val="6"/>
      <w:numFmt w:val="upperRoman"/>
      <w:suff w:val="space"/>
      <w:lvlText w:val="%1."/>
      <w:lvlJc w:val="right"/>
      <w:pPr>
        <w:ind w:left="1429" w:hanging="360"/>
      </w:pPr>
      <w:rPr>
        <w:rFonts w:hint="default"/>
        <w:b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3A42A96"/>
    <w:multiLevelType w:val="hybridMultilevel"/>
    <w:tmpl w:val="0C58C78C"/>
    <w:lvl w:ilvl="0" w:tplc="FF5C176A">
      <w:start w:val="1"/>
      <w:numFmt w:val="lowerLetter"/>
      <w:lvlText w:val="%1."/>
      <w:lvlJc w:val="left"/>
      <w:pPr>
        <w:ind w:left="1380" w:hanging="360"/>
      </w:pPr>
      <w:rPr>
        <w:b/>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52" w15:restartNumberingAfterBreak="0">
    <w:nsid w:val="74064A61"/>
    <w:multiLevelType w:val="hybridMultilevel"/>
    <w:tmpl w:val="7CB485C8"/>
    <w:lvl w:ilvl="0" w:tplc="CBB21380">
      <w:start w:val="1"/>
      <w:numFmt w:val="upperRoman"/>
      <w:suff w:val="space"/>
      <w:lvlText w:val="%1."/>
      <w:lvlJc w:val="right"/>
      <w:pPr>
        <w:ind w:left="1080" w:hanging="360"/>
      </w:pPr>
      <w:rPr>
        <w:rFonts w:hint="default"/>
        <w:b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15:restartNumberingAfterBreak="0">
    <w:nsid w:val="78BF0612"/>
    <w:multiLevelType w:val="hybridMultilevel"/>
    <w:tmpl w:val="30CEDD56"/>
    <w:lvl w:ilvl="0" w:tplc="9E6E492A">
      <w:start w:val="1"/>
      <w:numFmt w:val="bullet"/>
      <w:suff w:val="space"/>
      <w:lvlText w:val=""/>
      <w:lvlJc w:val="left"/>
      <w:pPr>
        <w:ind w:left="1429" w:hanging="360"/>
      </w:pPr>
      <w:rPr>
        <w:rFonts w:ascii="Wingdings" w:hAnsi="Wingdings" w:hint="default"/>
        <w:b/>
        <w:sz w:val="24"/>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16cid:durableId="1255046163">
    <w:abstractNumId w:val="2"/>
  </w:num>
  <w:num w:numId="2" w16cid:durableId="376396718">
    <w:abstractNumId w:val="36"/>
  </w:num>
  <w:num w:numId="3" w16cid:durableId="1041244301">
    <w:abstractNumId w:val="41"/>
  </w:num>
  <w:num w:numId="4" w16cid:durableId="1201355476">
    <w:abstractNumId w:val="19"/>
  </w:num>
  <w:num w:numId="5" w16cid:durableId="1988125584">
    <w:abstractNumId w:val="29"/>
  </w:num>
  <w:num w:numId="6" w16cid:durableId="965503223">
    <w:abstractNumId w:val="18"/>
  </w:num>
  <w:num w:numId="7" w16cid:durableId="1481269034">
    <w:abstractNumId w:val="16"/>
  </w:num>
  <w:num w:numId="8" w16cid:durableId="920990736">
    <w:abstractNumId w:val="32"/>
  </w:num>
  <w:num w:numId="9" w16cid:durableId="1853182410">
    <w:abstractNumId w:val="46"/>
  </w:num>
  <w:num w:numId="10" w16cid:durableId="1393771887">
    <w:abstractNumId w:val="49"/>
  </w:num>
  <w:num w:numId="11" w16cid:durableId="2009214133">
    <w:abstractNumId w:val="11"/>
  </w:num>
  <w:num w:numId="12" w16cid:durableId="1930312293">
    <w:abstractNumId w:val="35"/>
  </w:num>
  <w:num w:numId="13" w16cid:durableId="1002509960">
    <w:abstractNumId w:val="45"/>
  </w:num>
  <w:num w:numId="14" w16cid:durableId="1305237026">
    <w:abstractNumId w:val="14"/>
  </w:num>
  <w:num w:numId="15" w16cid:durableId="1275484252">
    <w:abstractNumId w:val="27"/>
  </w:num>
  <w:num w:numId="16" w16cid:durableId="184179614">
    <w:abstractNumId w:val="33"/>
  </w:num>
  <w:num w:numId="17" w16cid:durableId="331760052">
    <w:abstractNumId w:val="47"/>
  </w:num>
  <w:num w:numId="18" w16cid:durableId="470758139">
    <w:abstractNumId w:val="21"/>
  </w:num>
  <w:num w:numId="19" w16cid:durableId="1924796425">
    <w:abstractNumId w:val="37"/>
  </w:num>
  <w:num w:numId="20" w16cid:durableId="1896773610">
    <w:abstractNumId w:val="22"/>
  </w:num>
  <w:num w:numId="21" w16cid:durableId="1582373072">
    <w:abstractNumId w:val="7"/>
  </w:num>
  <w:num w:numId="22" w16cid:durableId="311257600">
    <w:abstractNumId w:val="6"/>
  </w:num>
  <w:num w:numId="23" w16cid:durableId="908342072">
    <w:abstractNumId w:val="5"/>
  </w:num>
  <w:num w:numId="24" w16cid:durableId="1033534913">
    <w:abstractNumId w:val="10"/>
  </w:num>
  <w:num w:numId="25" w16cid:durableId="1197698973">
    <w:abstractNumId w:val="25"/>
  </w:num>
  <w:num w:numId="26" w16cid:durableId="854928365">
    <w:abstractNumId w:val="9"/>
  </w:num>
  <w:num w:numId="27" w16cid:durableId="1880895220">
    <w:abstractNumId w:val="44"/>
  </w:num>
  <w:num w:numId="28" w16cid:durableId="1829787071">
    <w:abstractNumId w:val="53"/>
  </w:num>
  <w:num w:numId="29" w16cid:durableId="1728840912">
    <w:abstractNumId w:val="34"/>
  </w:num>
  <w:num w:numId="30" w16cid:durableId="2133403333">
    <w:abstractNumId w:val="12"/>
  </w:num>
  <w:num w:numId="31" w16cid:durableId="595943311">
    <w:abstractNumId w:val="8"/>
  </w:num>
  <w:num w:numId="32" w16cid:durableId="1440758578">
    <w:abstractNumId w:val="23"/>
  </w:num>
  <w:num w:numId="33" w16cid:durableId="1093285915">
    <w:abstractNumId w:val="43"/>
  </w:num>
  <w:num w:numId="34" w16cid:durableId="1493061016">
    <w:abstractNumId w:val="39"/>
  </w:num>
  <w:num w:numId="35" w16cid:durableId="1660772845">
    <w:abstractNumId w:val="3"/>
  </w:num>
  <w:num w:numId="36" w16cid:durableId="1554923278">
    <w:abstractNumId w:val="30"/>
  </w:num>
  <w:num w:numId="37" w16cid:durableId="297416711">
    <w:abstractNumId w:val="20"/>
  </w:num>
  <w:num w:numId="38" w16cid:durableId="1280336945">
    <w:abstractNumId w:val="13"/>
  </w:num>
  <w:num w:numId="39" w16cid:durableId="1937051513">
    <w:abstractNumId w:val="17"/>
  </w:num>
  <w:num w:numId="40" w16cid:durableId="2078016357">
    <w:abstractNumId w:val="40"/>
  </w:num>
  <w:num w:numId="41" w16cid:durableId="68817985">
    <w:abstractNumId w:val="4"/>
  </w:num>
  <w:num w:numId="42" w16cid:durableId="1491404886">
    <w:abstractNumId w:val="28"/>
  </w:num>
  <w:num w:numId="43" w16cid:durableId="1418941614">
    <w:abstractNumId w:val="42"/>
  </w:num>
  <w:num w:numId="44" w16cid:durableId="1142428211">
    <w:abstractNumId w:val="24"/>
  </w:num>
  <w:num w:numId="45" w16cid:durableId="428158162">
    <w:abstractNumId w:val="26"/>
  </w:num>
  <w:num w:numId="46" w16cid:durableId="1500610398">
    <w:abstractNumId w:val="38"/>
  </w:num>
  <w:num w:numId="47" w16cid:durableId="1525940926">
    <w:abstractNumId w:val="31"/>
  </w:num>
  <w:num w:numId="48" w16cid:durableId="977954857">
    <w:abstractNumId w:val="52"/>
  </w:num>
  <w:num w:numId="49" w16cid:durableId="1432433829">
    <w:abstractNumId w:val="48"/>
  </w:num>
  <w:num w:numId="50" w16cid:durableId="1689217282">
    <w:abstractNumId w:val="15"/>
  </w:num>
  <w:num w:numId="51" w16cid:durableId="599992418">
    <w:abstractNumId w:val="50"/>
  </w:num>
  <w:num w:numId="52" w16cid:durableId="605969023">
    <w:abstractNumId w:val="5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350"/>
    <w:rsid w:val="00055218"/>
    <w:rsid w:val="000571AB"/>
    <w:rsid w:val="0006693D"/>
    <w:rsid w:val="00067768"/>
    <w:rsid w:val="00072262"/>
    <w:rsid w:val="0008171A"/>
    <w:rsid w:val="0009648A"/>
    <w:rsid w:val="000B3948"/>
    <w:rsid w:val="000C2F8E"/>
    <w:rsid w:val="000E53EE"/>
    <w:rsid w:val="000E7E98"/>
    <w:rsid w:val="000F5FB9"/>
    <w:rsid w:val="000F60EE"/>
    <w:rsid w:val="000F6DFF"/>
    <w:rsid w:val="00100D8E"/>
    <w:rsid w:val="0010262B"/>
    <w:rsid w:val="00114780"/>
    <w:rsid w:val="001200DE"/>
    <w:rsid w:val="00121EE3"/>
    <w:rsid w:val="00123D02"/>
    <w:rsid w:val="00130CD3"/>
    <w:rsid w:val="001319A2"/>
    <w:rsid w:val="001407B2"/>
    <w:rsid w:val="00143007"/>
    <w:rsid w:val="00144C9F"/>
    <w:rsid w:val="00153383"/>
    <w:rsid w:val="00165C3A"/>
    <w:rsid w:val="00181238"/>
    <w:rsid w:val="0018606E"/>
    <w:rsid w:val="00187D00"/>
    <w:rsid w:val="00194B94"/>
    <w:rsid w:val="001A470C"/>
    <w:rsid w:val="001A73CE"/>
    <w:rsid w:val="001B145C"/>
    <w:rsid w:val="001B1584"/>
    <w:rsid w:val="001C53D2"/>
    <w:rsid w:val="001D5782"/>
    <w:rsid w:val="001E08C8"/>
    <w:rsid w:val="001E28FC"/>
    <w:rsid w:val="00243692"/>
    <w:rsid w:val="00257904"/>
    <w:rsid w:val="00261467"/>
    <w:rsid w:val="00263202"/>
    <w:rsid w:val="0027447B"/>
    <w:rsid w:val="002755D8"/>
    <w:rsid w:val="00282425"/>
    <w:rsid w:val="00282CE7"/>
    <w:rsid w:val="002A7E2B"/>
    <w:rsid w:val="002B4DE6"/>
    <w:rsid w:val="002B5C8E"/>
    <w:rsid w:val="002D3FB0"/>
    <w:rsid w:val="002D70A9"/>
    <w:rsid w:val="002E0668"/>
    <w:rsid w:val="002E7404"/>
    <w:rsid w:val="002F35FC"/>
    <w:rsid w:val="002F77CD"/>
    <w:rsid w:val="0030708E"/>
    <w:rsid w:val="00331DE0"/>
    <w:rsid w:val="00332188"/>
    <w:rsid w:val="003346DA"/>
    <w:rsid w:val="0034190A"/>
    <w:rsid w:val="00350A92"/>
    <w:rsid w:val="00350C4C"/>
    <w:rsid w:val="00364BE4"/>
    <w:rsid w:val="003714C1"/>
    <w:rsid w:val="00372441"/>
    <w:rsid w:val="00381024"/>
    <w:rsid w:val="00394C2C"/>
    <w:rsid w:val="003A154D"/>
    <w:rsid w:val="003A19BE"/>
    <w:rsid w:val="003B6AA3"/>
    <w:rsid w:val="003C2998"/>
    <w:rsid w:val="003C2E22"/>
    <w:rsid w:val="003C3EDA"/>
    <w:rsid w:val="003E313D"/>
    <w:rsid w:val="003E4FD8"/>
    <w:rsid w:val="00402198"/>
    <w:rsid w:val="00403CDB"/>
    <w:rsid w:val="00406C28"/>
    <w:rsid w:val="00406CDC"/>
    <w:rsid w:val="004156C2"/>
    <w:rsid w:val="0041661B"/>
    <w:rsid w:val="004266FC"/>
    <w:rsid w:val="00433E2D"/>
    <w:rsid w:val="00442244"/>
    <w:rsid w:val="00445D33"/>
    <w:rsid w:val="004513BD"/>
    <w:rsid w:val="004538B7"/>
    <w:rsid w:val="004564B2"/>
    <w:rsid w:val="0047244B"/>
    <w:rsid w:val="004727CC"/>
    <w:rsid w:val="00485562"/>
    <w:rsid w:val="004A1304"/>
    <w:rsid w:val="004A2D68"/>
    <w:rsid w:val="004A5D05"/>
    <w:rsid w:val="004B4DD5"/>
    <w:rsid w:val="004C5638"/>
    <w:rsid w:val="004E1BB5"/>
    <w:rsid w:val="004E4264"/>
    <w:rsid w:val="00500BC4"/>
    <w:rsid w:val="00502BA0"/>
    <w:rsid w:val="00513867"/>
    <w:rsid w:val="00521AF2"/>
    <w:rsid w:val="00535166"/>
    <w:rsid w:val="005402A5"/>
    <w:rsid w:val="00553CD8"/>
    <w:rsid w:val="00555599"/>
    <w:rsid w:val="00556D6D"/>
    <w:rsid w:val="005754CD"/>
    <w:rsid w:val="005808C0"/>
    <w:rsid w:val="00583448"/>
    <w:rsid w:val="00587229"/>
    <w:rsid w:val="005A37DF"/>
    <w:rsid w:val="005A41C3"/>
    <w:rsid w:val="005A77E6"/>
    <w:rsid w:val="005B1ABC"/>
    <w:rsid w:val="005C1D50"/>
    <w:rsid w:val="005D5B12"/>
    <w:rsid w:val="005E27D9"/>
    <w:rsid w:val="005E55EF"/>
    <w:rsid w:val="005E573A"/>
    <w:rsid w:val="005F01AB"/>
    <w:rsid w:val="005F1A1D"/>
    <w:rsid w:val="00602D6A"/>
    <w:rsid w:val="006075C7"/>
    <w:rsid w:val="00620095"/>
    <w:rsid w:val="00622643"/>
    <w:rsid w:val="00622C31"/>
    <w:rsid w:val="006329F4"/>
    <w:rsid w:val="00635F97"/>
    <w:rsid w:val="00636B4B"/>
    <w:rsid w:val="00641730"/>
    <w:rsid w:val="006425D1"/>
    <w:rsid w:val="00644FCA"/>
    <w:rsid w:val="006529CB"/>
    <w:rsid w:val="006562AA"/>
    <w:rsid w:val="006658E2"/>
    <w:rsid w:val="00684C75"/>
    <w:rsid w:val="00685C03"/>
    <w:rsid w:val="006917F5"/>
    <w:rsid w:val="006A0500"/>
    <w:rsid w:val="006A14B8"/>
    <w:rsid w:val="006B09B5"/>
    <w:rsid w:val="006B1545"/>
    <w:rsid w:val="006C2867"/>
    <w:rsid w:val="006C2DAC"/>
    <w:rsid w:val="006C59A2"/>
    <w:rsid w:val="006D2F12"/>
    <w:rsid w:val="006E091C"/>
    <w:rsid w:val="006F573A"/>
    <w:rsid w:val="00714031"/>
    <w:rsid w:val="0071615A"/>
    <w:rsid w:val="00724E91"/>
    <w:rsid w:val="00732EC0"/>
    <w:rsid w:val="00744514"/>
    <w:rsid w:val="00746F54"/>
    <w:rsid w:val="00751C11"/>
    <w:rsid w:val="0075339F"/>
    <w:rsid w:val="00754CDF"/>
    <w:rsid w:val="00756D33"/>
    <w:rsid w:val="00757747"/>
    <w:rsid w:val="007753A4"/>
    <w:rsid w:val="0078209D"/>
    <w:rsid w:val="00786F0F"/>
    <w:rsid w:val="00787520"/>
    <w:rsid w:val="00792D44"/>
    <w:rsid w:val="007931AA"/>
    <w:rsid w:val="007A4EC7"/>
    <w:rsid w:val="007C3201"/>
    <w:rsid w:val="007C641B"/>
    <w:rsid w:val="007C6C5A"/>
    <w:rsid w:val="007D4E66"/>
    <w:rsid w:val="007E7A20"/>
    <w:rsid w:val="007F0DE9"/>
    <w:rsid w:val="008025CC"/>
    <w:rsid w:val="0081377D"/>
    <w:rsid w:val="008223F3"/>
    <w:rsid w:val="0083031B"/>
    <w:rsid w:val="0083092E"/>
    <w:rsid w:val="00841F23"/>
    <w:rsid w:val="0085286A"/>
    <w:rsid w:val="00884F6F"/>
    <w:rsid w:val="00892209"/>
    <w:rsid w:val="0089239A"/>
    <w:rsid w:val="00894D2D"/>
    <w:rsid w:val="0089736C"/>
    <w:rsid w:val="008E2790"/>
    <w:rsid w:val="008E63D7"/>
    <w:rsid w:val="008F4208"/>
    <w:rsid w:val="00903049"/>
    <w:rsid w:val="009047CB"/>
    <w:rsid w:val="009130A0"/>
    <w:rsid w:val="00931BAD"/>
    <w:rsid w:val="00950994"/>
    <w:rsid w:val="0096033A"/>
    <w:rsid w:val="009803E6"/>
    <w:rsid w:val="0098238F"/>
    <w:rsid w:val="009A0806"/>
    <w:rsid w:val="009B4249"/>
    <w:rsid w:val="009C78DC"/>
    <w:rsid w:val="009D390A"/>
    <w:rsid w:val="009D55BF"/>
    <w:rsid w:val="009E1E1D"/>
    <w:rsid w:val="009E4D96"/>
    <w:rsid w:val="009E5115"/>
    <w:rsid w:val="009F5671"/>
    <w:rsid w:val="009F6C79"/>
    <w:rsid w:val="00A04ECE"/>
    <w:rsid w:val="00A23514"/>
    <w:rsid w:val="00A2432A"/>
    <w:rsid w:val="00A24C34"/>
    <w:rsid w:val="00A42639"/>
    <w:rsid w:val="00A4507A"/>
    <w:rsid w:val="00A45E07"/>
    <w:rsid w:val="00A6444C"/>
    <w:rsid w:val="00A65072"/>
    <w:rsid w:val="00A8097D"/>
    <w:rsid w:val="00A82CEB"/>
    <w:rsid w:val="00A84D07"/>
    <w:rsid w:val="00A864F3"/>
    <w:rsid w:val="00AA08F1"/>
    <w:rsid w:val="00AA08F6"/>
    <w:rsid w:val="00AA0D8D"/>
    <w:rsid w:val="00AA6F0C"/>
    <w:rsid w:val="00AA77F0"/>
    <w:rsid w:val="00AB1E08"/>
    <w:rsid w:val="00AE0DA3"/>
    <w:rsid w:val="00AE184C"/>
    <w:rsid w:val="00AE3350"/>
    <w:rsid w:val="00AF72B1"/>
    <w:rsid w:val="00B139F3"/>
    <w:rsid w:val="00B26AE8"/>
    <w:rsid w:val="00B27969"/>
    <w:rsid w:val="00B31B8F"/>
    <w:rsid w:val="00B31F3C"/>
    <w:rsid w:val="00B33E57"/>
    <w:rsid w:val="00B36628"/>
    <w:rsid w:val="00B41F31"/>
    <w:rsid w:val="00B42E67"/>
    <w:rsid w:val="00B47366"/>
    <w:rsid w:val="00B54831"/>
    <w:rsid w:val="00B60E07"/>
    <w:rsid w:val="00BA17D7"/>
    <w:rsid w:val="00BB227F"/>
    <w:rsid w:val="00BB5C7D"/>
    <w:rsid w:val="00BB6C5E"/>
    <w:rsid w:val="00BC6E41"/>
    <w:rsid w:val="00BD05CD"/>
    <w:rsid w:val="00BE2632"/>
    <w:rsid w:val="00C024A9"/>
    <w:rsid w:val="00C033F2"/>
    <w:rsid w:val="00C10FED"/>
    <w:rsid w:val="00C33977"/>
    <w:rsid w:val="00C35C6A"/>
    <w:rsid w:val="00C42EAD"/>
    <w:rsid w:val="00C44064"/>
    <w:rsid w:val="00C5127A"/>
    <w:rsid w:val="00C60489"/>
    <w:rsid w:val="00C639D2"/>
    <w:rsid w:val="00C741D9"/>
    <w:rsid w:val="00C74525"/>
    <w:rsid w:val="00C837F5"/>
    <w:rsid w:val="00C85F61"/>
    <w:rsid w:val="00C873C4"/>
    <w:rsid w:val="00C924F0"/>
    <w:rsid w:val="00C94F22"/>
    <w:rsid w:val="00C97CE6"/>
    <w:rsid w:val="00CA6693"/>
    <w:rsid w:val="00CB1FEC"/>
    <w:rsid w:val="00CB36D1"/>
    <w:rsid w:val="00CE0947"/>
    <w:rsid w:val="00CF105C"/>
    <w:rsid w:val="00D043D7"/>
    <w:rsid w:val="00D162F8"/>
    <w:rsid w:val="00D22D9E"/>
    <w:rsid w:val="00D240DC"/>
    <w:rsid w:val="00D3361B"/>
    <w:rsid w:val="00D34C35"/>
    <w:rsid w:val="00D42C77"/>
    <w:rsid w:val="00D4781D"/>
    <w:rsid w:val="00D50E0F"/>
    <w:rsid w:val="00D53FDC"/>
    <w:rsid w:val="00D543D2"/>
    <w:rsid w:val="00D57F93"/>
    <w:rsid w:val="00D60706"/>
    <w:rsid w:val="00D66967"/>
    <w:rsid w:val="00D66E51"/>
    <w:rsid w:val="00D67A11"/>
    <w:rsid w:val="00D77FE0"/>
    <w:rsid w:val="00D87FA4"/>
    <w:rsid w:val="00D906B0"/>
    <w:rsid w:val="00D958F0"/>
    <w:rsid w:val="00DA31B8"/>
    <w:rsid w:val="00DA40ED"/>
    <w:rsid w:val="00DB15E1"/>
    <w:rsid w:val="00DB21FD"/>
    <w:rsid w:val="00DB49DC"/>
    <w:rsid w:val="00DB7D07"/>
    <w:rsid w:val="00DC1052"/>
    <w:rsid w:val="00DC1372"/>
    <w:rsid w:val="00DC6E89"/>
    <w:rsid w:val="00DC76A1"/>
    <w:rsid w:val="00DD179D"/>
    <w:rsid w:val="00DD31B0"/>
    <w:rsid w:val="00DD4044"/>
    <w:rsid w:val="00DD5602"/>
    <w:rsid w:val="00DF49A6"/>
    <w:rsid w:val="00E02DDE"/>
    <w:rsid w:val="00E033FD"/>
    <w:rsid w:val="00E07A23"/>
    <w:rsid w:val="00E16731"/>
    <w:rsid w:val="00E20024"/>
    <w:rsid w:val="00E2356E"/>
    <w:rsid w:val="00E31EFF"/>
    <w:rsid w:val="00E53477"/>
    <w:rsid w:val="00E53D75"/>
    <w:rsid w:val="00E542A7"/>
    <w:rsid w:val="00E55124"/>
    <w:rsid w:val="00E6575A"/>
    <w:rsid w:val="00E74643"/>
    <w:rsid w:val="00E76496"/>
    <w:rsid w:val="00E8204B"/>
    <w:rsid w:val="00E82D09"/>
    <w:rsid w:val="00E87C5E"/>
    <w:rsid w:val="00E94F8E"/>
    <w:rsid w:val="00EA6201"/>
    <w:rsid w:val="00EB1063"/>
    <w:rsid w:val="00EC7ACD"/>
    <w:rsid w:val="00ED3059"/>
    <w:rsid w:val="00ED5B70"/>
    <w:rsid w:val="00F0517B"/>
    <w:rsid w:val="00F14D7E"/>
    <w:rsid w:val="00F1545C"/>
    <w:rsid w:val="00F22B95"/>
    <w:rsid w:val="00F27CAD"/>
    <w:rsid w:val="00F35B0C"/>
    <w:rsid w:val="00F36CA5"/>
    <w:rsid w:val="00F37FDC"/>
    <w:rsid w:val="00F61B6F"/>
    <w:rsid w:val="00F625EE"/>
    <w:rsid w:val="00F8528D"/>
    <w:rsid w:val="00F868E7"/>
    <w:rsid w:val="00F95E15"/>
    <w:rsid w:val="00F97BA7"/>
    <w:rsid w:val="00FA6117"/>
    <w:rsid w:val="00FA76F1"/>
    <w:rsid w:val="00FB7883"/>
    <w:rsid w:val="00FC46D6"/>
    <w:rsid w:val="00FC4A7F"/>
    <w:rsid w:val="00FD4EEA"/>
    <w:rsid w:val="00FD68EB"/>
    <w:rsid w:val="00FE27DD"/>
    <w:rsid w:val="00FE69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B87A46"/>
  <w15:chartTrackingRefBased/>
  <w15:docId w15:val="{109BF0DB-7C3D-43FA-8A9B-D3E007133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Titre1">
    <w:name w:val="heading 1"/>
    <w:basedOn w:val="Normal"/>
    <w:next w:val="Normal"/>
    <w:link w:val="Titre1Car"/>
    <w:uiPriority w:val="9"/>
    <w:qFormat/>
    <w:rsid w:val="00EB106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B1063"/>
    <w:pPr>
      <w:keepNext/>
      <w:keepLines/>
      <w:spacing w:before="40"/>
      <w:outlineLvl w:val="2"/>
    </w:pPr>
    <w:rPr>
      <w:rFonts w:asciiTheme="majorHAnsi" w:eastAsiaTheme="majorEastAsia" w:hAnsiTheme="majorHAnsi" w:cstheme="majorBidi"/>
      <w:color w:val="1F4D78" w:themeColor="accent1" w:themeShade="7F"/>
    </w:rPr>
  </w:style>
  <w:style w:type="paragraph" w:styleId="Titre8">
    <w:name w:val="heading 8"/>
    <w:basedOn w:val="Normal"/>
    <w:next w:val="Normal"/>
    <w:qFormat/>
    <w:pPr>
      <w:keepNext/>
      <w:numPr>
        <w:ilvl w:val="7"/>
        <w:numId w:val="1"/>
      </w:numPr>
      <w:jc w:val="both"/>
      <w:outlineLvl w:val="7"/>
    </w:pPr>
    <w:rPr>
      <w:b/>
      <w:bCs/>
    </w:rPr>
  </w:style>
  <w:style w:type="paragraph" w:styleId="Titre9">
    <w:name w:val="heading 9"/>
    <w:basedOn w:val="Normal"/>
    <w:next w:val="Normal"/>
    <w:link w:val="Titre9Car"/>
    <w:uiPriority w:val="9"/>
    <w:semiHidden/>
    <w:unhideWhenUsed/>
    <w:qFormat/>
    <w:rsid w:val="00F36CA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2z0">
    <w:name w:val="WW8Num2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Policepardfaut1">
    <w:name w:val="Police par défaut1"/>
  </w:style>
  <w:style w:type="character" w:customStyle="1" w:styleId="Puces">
    <w:name w:val="Puces"/>
    <w:rPr>
      <w:rFonts w:ascii="StarSymbol" w:eastAsia="StarSymbol" w:hAnsi="StarSymbol" w:cs="StarSymbol"/>
      <w:sz w:val="18"/>
      <w:szCs w:val="18"/>
    </w:rPr>
  </w:style>
  <w:style w:type="paragraph" w:customStyle="1" w:styleId="Titre10">
    <w:name w:val="Titre1"/>
    <w:basedOn w:val="Normal"/>
    <w:next w:val="Corpsdetexte"/>
    <w:pPr>
      <w:keepNext/>
      <w:spacing w:before="240" w:after="120"/>
    </w:pPr>
    <w:rPr>
      <w:rFonts w:ascii="Albany AMT" w:eastAsia="Arial Unicode MS" w:hAnsi="Albany AMT"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customStyle="1" w:styleId="Corpsdetexte21">
    <w:name w:val="Corps de texte 21"/>
    <w:basedOn w:val="Normal"/>
    <w:pPr>
      <w:jc w:val="both"/>
    </w:pPr>
  </w:style>
  <w:style w:type="paragraph" w:styleId="En-tte">
    <w:name w:val="header"/>
    <w:basedOn w:val="Normal"/>
    <w:semiHidden/>
    <w:pPr>
      <w:tabs>
        <w:tab w:val="center" w:pos="4320"/>
        <w:tab w:val="right" w:pos="8640"/>
      </w:tabs>
    </w:pPr>
  </w:style>
  <w:style w:type="paragraph" w:styleId="Pieddepage">
    <w:name w:val="footer"/>
    <w:basedOn w:val="Normal"/>
    <w:semiHidden/>
    <w:pPr>
      <w:tabs>
        <w:tab w:val="center" w:pos="4320"/>
        <w:tab w:val="right" w:pos="8640"/>
      </w:tabs>
    </w:pPr>
  </w:style>
  <w:style w:type="paragraph" w:styleId="Textedebulles">
    <w:name w:val="Balloon Text"/>
    <w:basedOn w:val="Normal"/>
    <w:rPr>
      <w:rFonts w:ascii="Tahoma" w:hAnsi="Tahoma" w:cs="Tahoma"/>
      <w:sz w:val="16"/>
      <w:szCs w:val="16"/>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rpsdetexte31">
    <w:name w:val="Corps de texte 31"/>
    <w:basedOn w:val="Normal"/>
    <w:rPr>
      <w:sz w:val="26"/>
      <w:szCs w:val="26"/>
    </w:rPr>
  </w:style>
  <w:style w:type="character" w:styleId="Lienhypertexte">
    <w:name w:val="Hyperlink"/>
    <w:uiPriority w:val="99"/>
    <w:unhideWhenUsed/>
    <w:rsid w:val="00F1545C"/>
    <w:rPr>
      <w:color w:val="0000FF"/>
      <w:u w:val="single"/>
    </w:rPr>
  </w:style>
  <w:style w:type="paragraph" w:styleId="Notedebasdepage">
    <w:name w:val="footnote text"/>
    <w:basedOn w:val="Normal"/>
    <w:link w:val="NotedebasdepageCar"/>
    <w:uiPriority w:val="99"/>
    <w:semiHidden/>
    <w:unhideWhenUsed/>
    <w:rsid w:val="00A8097D"/>
    <w:pPr>
      <w:spacing w:after="200" w:line="276" w:lineRule="auto"/>
    </w:pPr>
    <w:rPr>
      <w:rFonts w:eastAsia="Calibri"/>
      <w:sz w:val="20"/>
      <w:szCs w:val="20"/>
      <w:lang w:eastAsia="en-US"/>
    </w:rPr>
  </w:style>
  <w:style w:type="character" w:customStyle="1" w:styleId="NotedebasdepageCar">
    <w:name w:val="Note de bas de page Car"/>
    <w:link w:val="Notedebasdepage"/>
    <w:uiPriority w:val="99"/>
    <w:semiHidden/>
    <w:rsid w:val="00A8097D"/>
    <w:rPr>
      <w:rFonts w:eastAsia="Calibri"/>
      <w:lang w:eastAsia="en-US"/>
    </w:rPr>
  </w:style>
  <w:style w:type="character" w:styleId="Appelnotedebasdep">
    <w:name w:val="footnote reference"/>
    <w:uiPriority w:val="99"/>
    <w:semiHidden/>
    <w:unhideWhenUsed/>
    <w:rsid w:val="00A8097D"/>
    <w:rPr>
      <w:vertAlign w:val="superscript"/>
    </w:rPr>
  </w:style>
  <w:style w:type="character" w:customStyle="1" w:styleId="f21">
    <w:name w:val="f21"/>
    <w:rsid w:val="001B1584"/>
    <w:rPr>
      <w:rFonts w:ascii="Times" w:hAnsi="Times" w:cs="Times" w:hint="default"/>
      <w:color w:val="000000"/>
      <w:sz w:val="22"/>
      <w:szCs w:val="22"/>
    </w:rPr>
  </w:style>
  <w:style w:type="paragraph" w:styleId="TM2">
    <w:name w:val="toc 2"/>
    <w:basedOn w:val="Normal"/>
    <w:next w:val="Normal"/>
    <w:autoRedefine/>
    <w:uiPriority w:val="39"/>
    <w:unhideWhenUsed/>
    <w:rsid w:val="00892209"/>
    <w:pPr>
      <w:ind w:left="240"/>
    </w:pPr>
    <w:rPr>
      <w:rFonts w:ascii="Verdana" w:hAnsi="Verdana"/>
      <w:smallCaps/>
      <w:sz w:val="20"/>
      <w:szCs w:val="20"/>
    </w:rPr>
  </w:style>
  <w:style w:type="paragraph" w:styleId="TM1">
    <w:name w:val="toc 1"/>
    <w:basedOn w:val="Normal"/>
    <w:next w:val="Normal"/>
    <w:autoRedefine/>
    <w:uiPriority w:val="39"/>
    <w:unhideWhenUsed/>
    <w:rsid w:val="00EB1063"/>
    <w:pPr>
      <w:spacing w:before="120" w:after="120"/>
    </w:pPr>
    <w:rPr>
      <w:rFonts w:ascii="Calibri" w:hAnsi="Calibri"/>
      <w:bCs/>
      <w:caps/>
      <w:szCs w:val="20"/>
    </w:rPr>
  </w:style>
  <w:style w:type="paragraph" w:styleId="TM3">
    <w:name w:val="toc 3"/>
    <w:basedOn w:val="Normal"/>
    <w:next w:val="Normal"/>
    <w:autoRedefine/>
    <w:uiPriority w:val="39"/>
    <w:unhideWhenUsed/>
    <w:rsid w:val="00892209"/>
    <w:pPr>
      <w:ind w:left="480"/>
    </w:pPr>
    <w:rPr>
      <w:rFonts w:ascii="Verdana" w:hAnsi="Verdana"/>
      <w:i/>
      <w:iCs/>
      <w:sz w:val="20"/>
      <w:szCs w:val="20"/>
    </w:rPr>
  </w:style>
  <w:style w:type="paragraph" w:styleId="TM5">
    <w:name w:val="toc 5"/>
    <w:basedOn w:val="Normal"/>
    <w:next w:val="Normal"/>
    <w:autoRedefine/>
    <w:uiPriority w:val="39"/>
    <w:unhideWhenUsed/>
    <w:rsid w:val="00D162F8"/>
    <w:pPr>
      <w:ind w:left="960"/>
    </w:pPr>
    <w:rPr>
      <w:rFonts w:ascii="Calibri" w:hAnsi="Calibri"/>
      <w:sz w:val="18"/>
      <w:szCs w:val="18"/>
    </w:rPr>
  </w:style>
  <w:style w:type="paragraph" w:styleId="TM4">
    <w:name w:val="toc 4"/>
    <w:basedOn w:val="Normal"/>
    <w:next w:val="Normal"/>
    <w:autoRedefine/>
    <w:uiPriority w:val="39"/>
    <w:unhideWhenUsed/>
    <w:rsid w:val="00D162F8"/>
    <w:pPr>
      <w:ind w:left="720"/>
    </w:pPr>
    <w:rPr>
      <w:rFonts w:ascii="Calibri" w:hAnsi="Calibri"/>
      <w:sz w:val="18"/>
      <w:szCs w:val="18"/>
    </w:rPr>
  </w:style>
  <w:style w:type="paragraph" w:styleId="TM6">
    <w:name w:val="toc 6"/>
    <w:basedOn w:val="Normal"/>
    <w:next w:val="Normal"/>
    <w:autoRedefine/>
    <w:uiPriority w:val="39"/>
    <w:unhideWhenUsed/>
    <w:rsid w:val="00D162F8"/>
    <w:pPr>
      <w:ind w:left="1200"/>
    </w:pPr>
    <w:rPr>
      <w:rFonts w:ascii="Calibri" w:hAnsi="Calibri"/>
      <w:sz w:val="18"/>
      <w:szCs w:val="18"/>
    </w:rPr>
  </w:style>
  <w:style w:type="paragraph" w:styleId="TM7">
    <w:name w:val="toc 7"/>
    <w:basedOn w:val="Normal"/>
    <w:next w:val="Normal"/>
    <w:autoRedefine/>
    <w:uiPriority w:val="39"/>
    <w:unhideWhenUsed/>
    <w:rsid w:val="00D162F8"/>
    <w:pPr>
      <w:ind w:left="1440"/>
    </w:pPr>
    <w:rPr>
      <w:rFonts w:ascii="Calibri" w:hAnsi="Calibri"/>
      <w:sz w:val="18"/>
      <w:szCs w:val="18"/>
    </w:rPr>
  </w:style>
  <w:style w:type="paragraph" w:styleId="TM8">
    <w:name w:val="toc 8"/>
    <w:basedOn w:val="Normal"/>
    <w:next w:val="Normal"/>
    <w:autoRedefine/>
    <w:uiPriority w:val="39"/>
    <w:unhideWhenUsed/>
    <w:rsid w:val="00D162F8"/>
    <w:pPr>
      <w:ind w:left="1680"/>
    </w:pPr>
    <w:rPr>
      <w:rFonts w:ascii="Calibri" w:hAnsi="Calibri"/>
      <w:sz w:val="18"/>
      <w:szCs w:val="18"/>
    </w:rPr>
  </w:style>
  <w:style w:type="paragraph" w:styleId="TM9">
    <w:name w:val="toc 9"/>
    <w:basedOn w:val="Normal"/>
    <w:next w:val="Normal"/>
    <w:autoRedefine/>
    <w:uiPriority w:val="39"/>
    <w:unhideWhenUsed/>
    <w:rsid w:val="00D162F8"/>
    <w:pPr>
      <w:ind w:left="1920"/>
    </w:pPr>
    <w:rPr>
      <w:rFonts w:ascii="Calibri" w:hAnsi="Calibri"/>
      <w:sz w:val="18"/>
      <w:szCs w:val="18"/>
    </w:rPr>
  </w:style>
  <w:style w:type="character" w:customStyle="1" w:styleId="Titre9Car">
    <w:name w:val="Titre 9 Car"/>
    <w:link w:val="Titre9"/>
    <w:uiPriority w:val="9"/>
    <w:semiHidden/>
    <w:rsid w:val="00F36CA5"/>
    <w:rPr>
      <w:rFonts w:ascii="Cambria" w:eastAsia="Times New Roman" w:hAnsi="Cambria" w:cs="Times New Roman"/>
      <w:sz w:val="22"/>
      <w:szCs w:val="22"/>
      <w:lang w:eastAsia="ar-SA"/>
    </w:rPr>
  </w:style>
  <w:style w:type="paragraph" w:styleId="Paragraphedeliste">
    <w:name w:val="List Paragraph"/>
    <w:basedOn w:val="Normal"/>
    <w:uiPriority w:val="34"/>
    <w:qFormat/>
    <w:rsid w:val="007931AA"/>
    <w:pPr>
      <w:ind w:left="720"/>
      <w:contextualSpacing/>
    </w:pPr>
  </w:style>
  <w:style w:type="paragraph" w:customStyle="1" w:styleId="methodegrand1">
    <w:name w:val="methode_grand_1"/>
    <w:basedOn w:val="Paragraphedeliste"/>
    <w:qFormat/>
    <w:rsid w:val="00620095"/>
    <w:pPr>
      <w:numPr>
        <w:numId w:val="20"/>
      </w:numPr>
      <w:spacing w:after="600"/>
      <w:ind w:left="0" w:firstLine="0"/>
      <w:contextualSpacing w:val="0"/>
      <w:jc w:val="center"/>
    </w:pPr>
    <w:rPr>
      <w:rFonts w:ascii="Verdana" w:hAnsi="Verdana"/>
      <w:b/>
      <w:bCs/>
      <w:sz w:val="32"/>
    </w:rPr>
  </w:style>
  <w:style w:type="paragraph" w:customStyle="1" w:styleId="methodeIIIEtape">
    <w:name w:val="methodeIIIEtape"/>
    <w:basedOn w:val="Normal"/>
    <w:qFormat/>
    <w:rsid w:val="006658E2"/>
    <w:pPr>
      <w:spacing w:after="160"/>
      <w:jc w:val="both"/>
    </w:pPr>
    <w:rPr>
      <w:rFonts w:ascii="Arial" w:hAnsi="Arial" w:cs="Arial"/>
      <w:sz w:val="27"/>
      <w:szCs w:val="27"/>
    </w:rPr>
  </w:style>
  <w:style w:type="character" w:customStyle="1" w:styleId="Titre1Car">
    <w:name w:val="Titre 1 Car"/>
    <w:basedOn w:val="Policepardfaut"/>
    <w:link w:val="Titre1"/>
    <w:uiPriority w:val="9"/>
    <w:rsid w:val="00EB1063"/>
    <w:rPr>
      <w:rFonts w:asciiTheme="majorHAnsi" w:eastAsiaTheme="majorEastAsia" w:hAnsiTheme="majorHAnsi" w:cstheme="majorBidi"/>
      <w:color w:val="2E74B5" w:themeColor="accent1" w:themeShade="BF"/>
      <w:sz w:val="32"/>
      <w:szCs w:val="32"/>
      <w:lang w:eastAsia="ar-SA"/>
    </w:rPr>
  </w:style>
  <w:style w:type="character" w:customStyle="1" w:styleId="Titre3Car">
    <w:name w:val="Titre 3 Car"/>
    <w:basedOn w:val="Policepardfaut"/>
    <w:link w:val="Titre3"/>
    <w:uiPriority w:val="9"/>
    <w:semiHidden/>
    <w:rsid w:val="00EB1063"/>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2F8-093F-4FDC-A6B9-4BF4E5A8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14</Pages>
  <Words>4728</Words>
  <Characters>23598</Characters>
  <Application>Microsoft Office Word</Application>
  <DocSecurity>0</DocSecurity>
  <Lines>524</Lines>
  <Paragraphs>337</Paragraphs>
  <ScaleCrop>false</ScaleCrop>
  <HeadingPairs>
    <vt:vector size="2" baseType="variant">
      <vt:variant>
        <vt:lpstr>Titre</vt:lpstr>
      </vt:variant>
      <vt:variant>
        <vt:i4>1</vt:i4>
      </vt:variant>
    </vt:vector>
  </HeadingPairs>
  <TitlesOfParts>
    <vt:vector size="1" baseType="lpstr">
      <vt:lpstr>CAS PRATIQUE</vt:lpstr>
    </vt:vector>
  </TitlesOfParts>
  <Company>UT1</Company>
  <LinksUpToDate>false</LinksUpToDate>
  <CharactersWithSpaces>27989</CharactersWithSpaces>
  <SharedDoc>false</SharedDoc>
  <HLinks>
    <vt:vector size="300" baseType="variant">
      <vt:variant>
        <vt:i4>2818083</vt:i4>
      </vt:variant>
      <vt:variant>
        <vt:i4>234</vt:i4>
      </vt:variant>
      <vt:variant>
        <vt:i4>0</vt:i4>
      </vt:variant>
      <vt:variant>
        <vt:i4>5</vt:i4>
      </vt:variant>
      <vt:variant>
        <vt:lpwstr>http://www.lex-publica.com/</vt:lpwstr>
      </vt:variant>
      <vt:variant>
        <vt:lpwstr/>
      </vt:variant>
      <vt:variant>
        <vt:i4>4718701</vt:i4>
      </vt:variant>
      <vt:variant>
        <vt:i4>231</vt:i4>
      </vt:variant>
      <vt:variant>
        <vt:i4>0</vt:i4>
      </vt:variant>
      <vt:variant>
        <vt:i4>5</vt:i4>
      </vt:variant>
      <vt:variant>
        <vt:lpwstr/>
      </vt:variant>
      <vt:variant>
        <vt:lpwstr>application_reglesrepeffective</vt:lpwstr>
      </vt:variant>
      <vt:variant>
        <vt:i4>4718701</vt:i4>
      </vt:variant>
      <vt:variant>
        <vt:i4>225</vt:i4>
      </vt:variant>
      <vt:variant>
        <vt:i4>0</vt:i4>
      </vt:variant>
      <vt:variant>
        <vt:i4>5</vt:i4>
      </vt:variant>
      <vt:variant>
        <vt:lpwstr/>
      </vt:variant>
      <vt:variant>
        <vt:lpwstr>application_reglesrepeffective</vt:lpwstr>
      </vt:variant>
      <vt:variant>
        <vt:i4>7143504</vt:i4>
      </vt:variant>
      <vt:variant>
        <vt:i4>216</vt:i4>
      </vt:variant>
      <vt:variant>
        <vt:i4>0</vt:i4>
      </vt:variant>
      <vt:variant>
        <vt:i4>5</vt:i4>
      </vt:variant>
      <vt:variant>
        <vt:lpwstr/>
      </vt:variant>
      <vt:variant>
        <vt:lpwstr>demarche_generique</vt:lpwstr>
      </vt:variant>
      <vt:variant>
        <vt:i4>7143504</vt:i4>
      </vt:variant>
      <vt:variant>
        <vt:i4>213</vt:i4>
      </vt:variant>
      <vt:variant>
        <vt:i4>0</vt:i4>
      </vt:variant>
      <vt:variant>
        <vt:i4>5</vt:i4>
      </vt:variant>
      <vt:variant>
        <vt:lpwstr/>
      </vt:variant>
      <vt:variant>
        <vt:lpwstr>demarche_generique</vt:lpwstr>
      </vt:variant>
      <vt:variant>
        <vt:i4>2228253</vt:i4>
      </vt:variant>
      <vt:variant>
        <vt:i4>204</vt:i4>
      </vt:variant>
      <vt:variant>
        <vt:i4>0</vt:i4>
      </vt:variant>
      <vt:variant>
        <vt:i4>5</vt:i4>
      </vt:variant>
      <vt:variant>
        <vt:lpwstr/>
      </vt:variant>
      <vt:variant>
        <vt:lpwstr>formulation_questionregle</vt:lpwstr>
      </vt:variant>
      <vt:variant>
        <vt:i4>2228253</vt:i4>
      </vt:variant>
      <vt:variant>
        <vt:i4>198</vt:i4>
      </vt:variant>
      <vt:variant>
        <vt:i4>0</vt:i4>
      </vt:variant>
      <vt:variant>
        <vt:i4>5</vt:i4>
      </vt:variant>
      <vt:variant>
        <vt:lpwstr/>
      </vt:variant>
      <vt:variant>
        <vt:lpwstr>formulation_questionregle</vt:lpwstr>
      </vt:variant>
      <vt:variant>
        <vt:i4>917548</vt:i4>
      </vt:variant>
      <vt:variant>
        <vt:i4>192</vt:i4>
      </vt:variant>
      <vt:variant>
        <vt:i4>0</vt:i4>
      </vt:variant>
      <vt:variant>
        <vt:i4>5</vt:i4>
      </vt:variant>
      <vt:variant>
        <vt:lpwstr/>
      </vt:variant>
      <vt:variant>
        <vt:lpwstr>expose_faits</vt:lpwstr>
      </vt:variant>
      <vt:variant>
        <vt:i4>917548</vt:i4>
      </vt:variant>
      <vt:variant>
        <vt:i4>189</vt:i4>
      </vt:variant>
      <vt:variant>
        <vt:i4>0</vt:i4>
      </vt:variant>
      <vt:variant>
        <vt:i4>5</vt:i4>
      </vt:variant>
      <vt:variant>
        <vt:lpwstr/>
      </vt:variant>
      <vt:variant>
        <vt:lpwstr>expose_faits</vt:lpwstr>
      </vt:variant>
      <vt:variant>
        <vt:i4>131120</vt:i4>
      </vt:variant>
      <vt:variant>
        <vt:i4>186</vt:i4>
      </vt:variant>
      <vt:variant>
        <vt:i4>0</vt:i4>
      </vt:variant>
      <vt:variant>
        <vt:i4>5</vt:i4>
      </vt:variant>
      <vt:variant>
        <vt:lpwstr/>
      </vt:variant>
      <vt:variant>
        <vt:lpwstr>expose_regles</vt:lpwstr>
      </vt:variant>
      <vt:variant>
        <vt:i4>6422647</vt:i4>
      </vt:variant>
      <vt:variant>
        <vt:i4>183</vt:i4>
      </vt:variant>
      <vt:variant>
        <vt:i4>0</vt:i4>
      </vt:variant>
      <vt:variant>
        <vt:i4>5</vt:i4>
      </vt:variant>
      <vt:variant>
        <vt:lpwstr/>
      </vt:variant>
      <vt:variant>
        <vt:lpwstr>definitions</vt:lpwstr>
      </vt:variant>
      <vt:variant>
        <vt:i4>6422647</vt:i4>
      </vt:variant>
      <vt:variant>
        <vt:i4>177</vt:i4>
      </vt:variant>
      <vt:variant>
        <vt:i4>0</vt:i4>
      </vt:variant>
      <vt:variant>
        <vt:i4>5</vt:i4>
      </vt:variant>
      <vt:variant>
        <vt:lpwstr/>
      </vt:variant>
      <vt:variant>
        <vt:lpwstr>definitions</vt:lpwstr>
      </vt:variant>
      <vt:variant>
        <vt:i4>4718701</vt:i4>
      </vt:variant>
      <vt:variant>
        <vt:i4>171</vt:i4>
      </vt:variant>
      <vt:variant>
        <vt:i4>0</vt:i4>
      </vt:variant>
      <vt:variant>
        <vt:i4>5</vt:i4>
      </vt:variant>
      <vt:variant>
        <vt:lpwstr/>
      </vt:variant>
      <vt:variant>
        <vt:lpwstr>application_reglesrepeffective</vt:lpwstr>
      </vt:variant>
      <vt:variant>
        <vt:i4>131120</vt:i4>
      </vt:variant>
      <vt:variant>
        <vt:i4>168</vt:i4>
      </vt:variant>
      <vt:variant>
        <vt:i4>0</vt:i4>
      </vt:variant>
      <vt:variant>
        <vt:i4>5</vt:i4>
      </vt:variant>
      <vt:variant>
        <vt:lpwstr/>
      </vt:variant>
      <vt:variant>
        <vt:lpwstr>expose_regles</vt:lpwstr>
      </vt:variant>
      <vt:variant>
        <vt:i4>917548</vt:i4>
      </vt:variant>
      <vt:variant>
        <vt:i4>165</vt:i4>
      </vt:variant>
      <vt:variant>
        <vt:i4>0</vt:i4>
      </vt:variant>
      <vt:variant>
        <vt:i4>5</vt:i4>
      </vt:variant>
      <vt:variant>
        <vt:lpwstr/>
      </vt:variant>
      <vt:variant>
        <vt:lpwstr>expose_faits</vt:lpwstr>
      </vt:variant>
      <vt:variant>
        <vt:i4>6619200</vt:i4>
      </vt:variant>
      <vt:variant>
        <vt:i4>159</vt:i4>
      </vt:variant>
      <vt:variant>
        <vt:i4>0</vt:i4>
      </vt:variant>
      <vt:variant>
        <vt:i4>5</vt:i4>
      </vt:variant>
      <vt:variant>
        <vt:lpwstr/>
      </vt:variant>
      <vt:variant>
        <vt:lpwstr>global_effectiveanswer</vt:lpwstr>
      </vt:variant>
      <vt:variant>
        <vt:i4>6619200</vt:i4>
      </vt:variant>
      <vt:variant>
        <vt:i4>156</vt:i4>
      </vt:variant>
      <vt:variant>
        <vt:i4>0</vt:i4>
      </vt:variant>
      <vt:variant>
        <vt:i4>5</vt:i4>
      </vt:variant>
      <vt:variant>
        <vt:lpwstr/>
      </vt:variant>
      <vt:variant>
        <vt:lpwstr>global_effectiveanswer</vt:lpwstr>
      </vt:variant>
      <vt:variant>
        <vt:i4>7471194</vt:i4>
      </vt:variant>
      <vt:variant>
        <vt:i4>144</vt:i4>
      </vt:variant>
      <vt:variant>
        <vt:i4>0</vt:i4>
      </vt:variant>
      <vt:variant>
        <vt:i4>5</vt:i4>
      </vt:variant>
      <vt:variant>
        <vt:lpwstr/>
      </vt:variant>
      <vt:variant>
        <vt:lpwstr>la_methode</vt:lpwstr>
      </vt:variant>
      <vt:variant>
        <vt:i4>4718701</vt:i4>
      </vt:variant>
      <vt:variant>
        <vt:i4>141</vt:i4>
      </vt:variant>
      <vt:variant>
        <vt:i4>0</vt:i4>
      </vt:variant>
      <vt:variant>
        <vt:i4>5</vt:i4>
      </vt:variant>
      <vt:variant>
        <vt:lpwstr/>
      </vt:variant>
      <vt:variant>
        <vt:lpwstr>application_reglesrepeffective</vt:lpwstr>
      </vt:variant>
      <vt:variant>
        <vt:i4>131120</vt:i4>
      </vt:variant>
      <vt:variant>
        <vt:i4>138</vt:i4>
      </vt:variant>
      <vt:variant>
        <vt:i4>0</vt:i4>
      </vt:variant>
      <vt:variant>
        <vt:i4>5</vt:i4>
      </vt:variant>
      <vt:variant>
        <vt:lpwstr/>
      </vt:variant>
      <vt:variant>
        <vt:lpwstr>expose_regles</vt:lpwstr>
      </vt:variant>
      <vt:variant>
        <vt:i4>131120</vt:i4>
      </vt:variant>
      <vt:variant>
        <vt:i4>135</vt:i4>
      </vt:variant>
      <vt:variant>
        <vt:i4>0</vt:i4>
      </vt:variant>
      <vt:variant>
        <vt:i4>5</vt:i4>
      </vt:variant>
      <vt:variant>
        <vt:lpwstr/>
      </vt:variant>
      <vt:variant>
        <vt:lpwstr>expose_regles</vt:lpwstr>
      </vt:variant>
      <vt:variant>
        <vt:i4>2228253</vt:i4>
      </vt:variant>
      <vt:variant>
        <vt:i4>132</vt:i4>
      </vt:variant>
      <vt:variant>
        <vt:i4>0</vt:i4>
      </vt:variant>
      <vt:variant>
        <vt:i4>5</vt:i4>
      </vt:variant>
      <vt:variant>
        <vt:lpwstr/>
      </vt:variant>
      <vt:variant>
        <vt:lpwstr>formulation_questionregle</vt:lpwstr>
      </vt:variant>
      <vt:variant>
        <vt:i4>917548</vt:i4>
      </vt:variant>
      <vt:variant>
        <vt:i4>129</vt:i4>
      </vt:variant>
      <vt:variant>
        <vt:i4>0</vt:i4>
      </vt:variant>
      <vt:variant>
        <vt:i4>5</vt:i4>
      </vt:variant>
      <vt:variant>
        <vt:lpwstr/>
      </vt:variant>
      <vt:variant>
        <vt:lpwstr>expose_faits</vt:lpwstr>
      </vt:variant>
      <vt:variant>
        <vt:i4>2883584</vt:i4>
      </vt:variant>
      <vt:variant>
        <vt:i4>126</vt:i4>
      </vt:variant>
      <vt:variant>
        <vt:i4>0</vt:i4>
      </vt:variant>
      <vt:variant>
        <vt:i4>5</vt:i4>
      </vt:variant>
      <vt:variant>
        <vt:lpwstr/>
      </vt:variant>
      <vt:variant>
        <vt:lpwstr>enonciation_question</vt:lpwstr>
      </vt:variant>
      <vt:variant>
        <vt:i4>1245235</vt:i4>
      </vt:variant>
      <vt:variant>
        <vt:i4>119</vt:i4>
      </vt:variant>
      <vt:variant>
        <vt:i4>0</vt:i4>
      </vt:variant>
      <vt:variant>
        <vt:i4>5</vt:i4>
      </vt:variant>
      <vt:variant>
        <vt:lpwstr/>
      </vt:variant>
      <vt:variant>
        <vt:lpwstr>_Toc345370231</vt:lpwstr>
      </vt:variant>
      <vt:variant>
        <vt:i4>1245235</vt:i4>
      </vt:variant>
      <vt:variant>
        <vt:i4>113</vt:i4>
      </vt:variant>
      <vt:variant>
        <vt:i4>0</vt:i4>
      </vt:variant>
      <vt:variant>
        <vt:i4>5</vt:i4>
      </vt:variant>
      <vt:variant>
        <vt:lpwstr/>
      </vt:variant>
      <vt:variant>
        <vt:lpwstr>_Toc345370230</vt:lpwstr>
      </vt:variant>
      <vt:variant>
        <vt:i4>1179699</vt:i4>
      </vt:variant>
      <vt:variant>
        <vt:i4>107</vt:i4>
      </vt:variant>
      <vt:variant>
        <vt:i4>0</vt:i4>
      </vt:variant>
      <vt:variant>
        <vt:i4>5</vt:i4>
      </vt:variant>
      <vt:variant>
        <vt:lpwstr/>
      </vt:variant>
      <vt:variant>
        <vt:lpwstr>_Toc345370229</vt:lpwstr>
      </vt:variant>
      <vt:variant>
        <vt:i4>1179699</vt:i4>
      </vt:variant>
      <vt:variant>
        <vt:i4>101</vt:i4>
      </vt:variant>
      <vt:variant>
        <vt:i4>0</vt:i4>
      </vt:variant>
      <vt:variant>
        <vt:i4>5</vt:i4>
      </vt:variant>
      <vt:variant>
        <vt:lpwstr/>
      </vt:variant>
      <vt:variant>
        <vt:lpwstr>_Toc345370228</vt:lpwstr>
      </vt:variant>
      <vt:variant>
        <vt:i4>1179699</vt:i4>
      </vt:variant>
      <vt:variant>
        <vt:i4>95</vt:i4>
      </vt:variant>
      <vt:variant>
        <vt:i4>0</vt:i4>
      </vt:variant>
      <vt:variant>
        <vt:i4>5</vt:i4>
      </vt:variant>
      <vt:variant>
        <vt:lpwstr/>
      </vt:variant>
      <vt:variant>
        <vt:lpwstr>_Toc345370227</vt:lpwstr>
      </vt:variant>
      <vt:variant>
        <vt:i4>1179699</vt:i4>
      </vt:variant>
      <vt:variant>
        <vt:i4>89</vt:i4>
      </vt:variant>
      <vt:variant>
        <vt:i4>0</vt:i4>
      </vt:variant>
      <vt:variant>
        <vt:i4>5</vt:i4>
      </vt:variant>
      <vt:variant>
        <vt:lpwstr/>
      </vt:variant>
      <vt:variant>
        <vt:lpwstr>_Toc345370226</vt:lpwstr>
      </vt:variant>
      <vt:variant>
        <vt:i4>1179699</vt:i4>
      </vt:variant>
      <vt:variant>
        <vt:i4>83</vt:i4>
      </vt:variant>
      <vt:variant>
        <vt:i4>0</vt:i4>
      </vt:variant>
      <vt:variant>
        <vt:i4>5</vt:i4>
      </vt:variant>
      <vt:variant>
        <vt:lpwstr/>
      </vt:variant>
      <vt:variant>
        <vt:lpwstr>_Toc345370225</vt:lpwstr>
      </vt:variant>
      <vt:variant>
        <vt:i4>1179699</vt:i4>
      </vt:variant>
      <vt:variant>
        <vt:i4>77</vt:i4>
      </vt:variant>
      <vt:variant>
        <vt:i4>0</vt:i4>
      </vt:variant>
      <vt:variant>
        <vt:i4>5</vt:i4>
      </vt:variant>
      <vt:variant>
        <vt:lpwstr/>
      </vt:variant>
      <vt:variant>
        <vt:lpwstr>_Toc345370224</vt:lpwstr>
      </vt:variant>
      <vt:variant>
        <vt:i4>1179699</vt:i4>
      </vt:variant>
      <vt:variant>
        <vt:i4>71</vt:i4>
      </vt:variant>
      <vt:variant>
        <vt:i4>0</vt:i4>
      </vt:variant>
      <vt:variant>
        <vt:i4>5</vt:i4>
      </vt:variant>
      <vt:variant>
        <vt:lpwstr/>
      </vt:variant>
      <vt:variant>
        <vt:lpwstr>_Toc345370223</vt:lpwstr>
      </vt:variant>
      <vt:variant>
        <vt:i4>1179699</vt:i4>
      </vt:variant>
      <vt:variant>
        <vt:i4>65</vt:i4>
      </vt:variant>
      <vt:variant>
        <vt:i4>0</vt:i4>
      </vt:variant>
      <vt:variant>
        <vt:i4>5</vt:i4>
      </vt:variant>
      <vt:variant>
        <vt:lpwstr/>
      </vt:variant>
      <vt:variant>
        <vt:lpwstr>_Toc345370222</vt:lpwstr>
      </vt:variant>
      <vt:variant>
        <vt:i4>1179699</vt:i4>
      </vt:variant>
      <vt:variant>
        <vt:i4>59</vt:i4>
      </vt:variant>
      <vt:variant>
        <vt:i4>0</vt:i4>
      </vt:variant>
      <vt:variant>
        <vt:i4>5</vt:i4>
      </vt:variant>
      <vt:variant>
        <vt:lpwstr/>
      </vt:variant>
      <vt:variant>
        <vt:lpwstr>_Toc345370221</vt:lpwstr>
      </vt:variant>
      <vt:variant>
        <vt:i4>1179699</vt:i4>
      </vt:variant>
      <vt:variant>
        <vt:i4>53</vt:i4>
      </vt:variant>
      <vt:variant>
        <vt:i4>0</vt:i4>
      </vt:variant>
      <vt:variant>
        <vt:i4>5</vt:i4>
      </vt:variant>
      <vt:variant>
        <vt:lpwstr/>
      </vt:variant>
      <vt:variant>
        <vt:lpwstr>_Toc345370220</vt:lpwstr>
      </vt:variant>
      <vt:variant>
        <vt:i4>1114163</vt:i4>
      </vt:variant>
      <vt:variant>
        <vt:i4>47</vt:i4>
      </vt:variant>
      <vt:variant>
        <vt:i4>0</vt:i4>
      </vt:variant>
      <vt:variant>
        <vt:i4>5</vt:i4>
      </vt:variant>
      <vt:variant>
        <vt:lpwstr/>
      </vt:variant>
      <vt:variant>
        <vt:lpwstr>_Toc345370219</vt:lpwstr>
      </vt:variant>
      <vt:variant>
        <vt:i4>1114163</vt:i4>
      </vt:variant>
      <vt:variant>
        <vt:i4>41</vt:i4>
      </vt:variant>
      <vt:variant>
        <vt:i4>0</vt:i4>
      </vt:variant>
      <vt:variant>
        <vt:i4>5</vt:i4>
      </vt:variant>
      <vt:variant>
        <vt:lpwstr/>
      </vt:variant>
      <vt:variant>
        <vt:lpwstr>_Toc345370218</vt:lpwstr>
      </vt:variant>
      <vt:variant>
        <vt:i4>1114163</vt:i4>
      </vt:variant>
      <vt:variant>
        <vt:i4>35</vt:i4>
      </vt:variant>
      <vt:variant>
        <vt:i4>0</vt:i4>
      </vt:variant>
      <vt:variant>
        <vt:i4>5</vt:i4>
      </vt:variant>
      <vt:variant>
        <vt:lpwstr/>
      </vt:variant>
      <vt:variant>
        <vt:lpwstr>_Toc345370217</vt:lpwstr>
      </vt:variant>
      <vt:variant>
        <vt:i4>1114163</vt:i4>
      </vt:variant>
      <vt:variant>
        <vt:i4>29</vt:i4>
      </vt:variant>
      <vt:variant>
        <vt:i4>0</vt:i4>
      </vt:variant>
      <vt:variant>
        <vt:i4>5</vt:i4>
      </vt:variant>
      <vt:variant>
        <vt:lpwstr/>
      </vt:variant>
      <vt:variant>
        <vt:lpwstr>_Toc345370216</vt:lpwstr>
      </vt:variant>
      <vt:variant>
        <vt:i4>1114163</vt:i4>
      </vt:variant>
      <vt:variant>
        <vt:i4>23</vt:i4>
      </vt:variant>
      <vt:variant>
        <vt:i4>0</vt:i4>
      </vt:variant>
      <vt:variant>
        <vt:i4>5</vt:i4>
      </vt:variant>
      <vt:variant>
        <vt:lpwstr/>
      </vt:variant>
      <vt:variant>
        <vt:lpwstr>_Toc345370215</vt:lpwstr>
      </vt:variant>
      <vt:variant>
        <vt:i4>1114163</vt:i4>
      </vt:variant>
      <vt:variant>
        <vt:i4>17</vt:i4>
      </vt:variant>
      <vt:variant>
        <vt:i4>0</vt:i4>
      </vt:variant>
      <vt:variant>
        <vt:i4>5</vt:i4>
      </vt:variant>
      <vt:variant>
        <vt:lpwstr/>
      </vt:variant>
      <vt:variant>
        <vt:lpwstr>_Toc345370214</vt:lpwstr>
      </vt:variant>
      <vt:variant>
        <vt:i4>1114163</vt:i4>
      </vt:variant>
      <vt:variant>
        <vt:i4>11</vt:i4>
      </vt:variant>
      <vt:variant>
        <vt:i4>0</vt:i4>
      </vt:variant>
      <vt:variant>
        <vt:i4>5</vt:i4>
      </vt:variant>
      <vt:variant>
        <vt:lpwstr/>
      </vt:variant>
      <vt:variant>
        <vt:lpwstr>_Toc345370213</vt:lpwstr>
      </vt:variant>
      <vt:variant>
        <vt:i4>1114163</vt:i4>
      </vt:variant>
      <vt:variant>
        <vt:i4>5</vt:i4>
      </vt:variant>
      <vt:variant>
        <vt:i4>0</vt:i4>
      </vt:variant>
      <vt:variant>
        <vt:i4>5</vt:i4>
      </vt:variant>
      <vt:variant>
        <vt:lpwstr/>
      </vt:variant>
      <vt:variant>
        <vt:lpwstr>_Toc345370212</vt:lpwstr>
      </vt:variant>
      <vt:variant>
        <vt:i4>2818083</vt:i4>
      </vt:variant>
      <vt:variant>
        <vt:i4>0</vt:i4>
      </vt:variant>
      <vt:variant>
        <vt:i4>0</vt:i4>
      </vt:variant>
      <vt:variant>
        <vt:i4>5</vt:i4>
      </vt:variant>
      <vt:variant>
        <vt:lpwstr>http://www.lex-publica.com/</vt:lpwstr>
      </vt:variant>
      <vt:variant>
        <vt:lpwstr/>
      </vt:variant>
      <vt:variant>
        <vt:i4>4718701</vt:i4>
      </vt:variant>
      <vt:variant>
        <vt:i4>12</vt:i4>
      </vt:variant>
      <vt:variant>
        <vt:i4>0</vt:i4>
      </vt:variant>
      <vt:variant>
        <vt:i4>5</vt:i4>
      </vt:variant>
      <vt:variant>
        <vt:lpwstr/>
      </vt:variant>
      <vt:variant>
        <vt:lpwstr>application_reglesrepeffective</vt:lpwstr>
      </vt:variant>
      <vt:variant>
        <vt:i4>131120</vt:i4>
      </vt:variant>
      <vt:variant>
        <vt:i4>9</vt:i4>
      </vt:variant>
      <vt:variant>
        <vt:i4>0</vt:i4>
      </vt:variant>
      <vt:variant>
        <vt:i4>5</vt:i4>
      </vt:variant>
      <vt:variant>
        <vt:lpwstr/>
      </vt:variant>
      <vt:variant>
        <vt:lpwstr>expose_regles</vt:lpwstr>
      </vt:variant>
      <vt:variant>
        <vt:i4>2228253</vt:i4>
      </vt:variant>
      <vt:variant>
        <vt:i4>6</vt:i4>
      </vt:variant>
      <vt:variant>
        <vt:i4>0</vt:i4>
      </vt:variant>
      <vt:variant>
        <vt:i4>5</vt:i4>
      </vt:variant>
      <vt:variant>
        <vt:lpwstr/>
      </vt:variant>
      <vt:variant>
        <vt:lpwstr>formulation_questionregle</vt:lpwstr>
      </vt:variant>
      <vt:variant>
        <vt:i4>917548</vt:i4>
      </vt:variant>
      <vt:variant>
        <vt:i4>3</vt:i4>
      </vt:variant>
      <vt:variant>
        <vt:i4>0</vt:i4>
      </vt:variant>
      <vt:variant>
        <vt:i4>5</vt:i4>
      </vt:variant>
      <vt:variant>
        <vt:lpwstr/>
      </vt:variant>
      <vt:variant>
        <vt:lpwstr>expose_faits</vt:lpwstr>
      </vt:variant>
      <vt:variant>
        <vt:i4>2883584</vt:i4>
      </vt:variant>
      <vt:variant>
        <vt:i4>0</vt:i4>
      </vt:variant>
      <vt:variant>
        <vt:i4>0</vt:i4>
      </vt:variant>
      <vt:variant>
        <vt:i4>5</vt:i4>
      </vt:variant>
      <vt:variant>
        <vt:lpwstr/>
      </vt:variant>
      <vt:variant>
        <vt:lpwstr>enonciation_question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 PRATIQUE</dc:title>
  <dc:subject/>
  <dc:creator>Abdoulaye Coulibaly</dc:creator>
  <cp:keywords/>
  <cp:lastModifiedBy>Abdoulaye Coulibaly</cp:lastModifiedBy>
  <cp:revision>108</cp:revision>
  <cp:lastPrinted>2022-12-26T08:49:00Z</cp:lastPrinted>
  <dcterms:created xsi:type="dcterms:W3CDTF">2015-01-22T09:47:00Z</dcterms:created>
  <dcterms:modified xsi:type="dcterms:W3CDTF">2022-12-26T08:50:00Z</dcterms:modified>
</cp:coreProperties>
</file>